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D2309" w14:textId="1DD7E073" w:rsidR="00146C8F" w:rsidRDefault="009D0927" w:rsidP="00146C8F">
      <w:pPr>
        <w:jc w:val="center"/>
        <w:rPr>
          <w:b/>
          <w:sz w:val="28"/>
          <w:szCs w:val="28"/>
          <w:u w:val="single"/>
          <w:lang w:eastAsia="zh-HK"/>
        </w:rPr>
      </w:pPr>
      <w:bookmarkStart w:id="0" w:name="OLE_LINK1"/>
      <w:r w:rsidRPr="007F334C">
        <w:rPr>
          <w:rFonts w:hint="eastAsia"/>
          <w:b/>
          <w:sz w:val="28"/>
          <w:szCs w:val="28"/>
          <w:u w:val="single"/>
        </w:rPr>
        <w:t>G</w:t>
      </w:r>
      <w:r w:rsidRPr="007F334C">
        <w:rPr>
          <w:rFonts w:hint="eastAsia"/>
          <w:b/>
          <w:sz w:val="28"/>
          <w:szCs w:val="28"/>
          <w:u w:val="single"/>
          <w:lang w:eastAsia="zh-HK"/>
        </w:rPr>
        <w:t xml:space="preserve">uidelines </w:t>
      </w:r>
      <w:r w:rsidR="00F95F2E" w:rsidRPr="007F334C">
        <w:rPr>
          <w:b/>
          <w:sz w:val="28"/>
          <w:szCs w:val="28"/>
          <w:u w:val="single"/>
          <w:lang w:eastAsia="zh-HK"/>
        </w:rPr>
        <w:t>on</w:t>
      </w:r>
      <w:r w:rsidR="00F95F2E" w:rsidRPr="007F334C">
        <w:rPr>
          <w:rFonts w:hint="eastAsia"/>
          <w:b/>
          <w:sz w:val="28"/>
          <w:szCs w:val="28"/>
          <w:u w:val="single"/>
        </w:rPr>
        <w:t xml:space="preserve"> </w:t>
      </w:r>
      <w:r w:rsidR="00146C8F" w:rsidRPr="007F334C">
        <w:rPr>
          <w:rFonts w:hint="eastAsia"/>
          <w:b/>
          <w:sz w:val="28"/>
          <w:szCs w:val="28"/>
          <w:u w:val="single"/>
        </w:rPr>
        <w:t>P</w:t>
      </w:r>
      <w:r w:rsidRPr="007F334C">
        <w:rPr>
          <w:rFonts w:hint="eastAsia"/>
          <w:b/>
          <w:sz w:val="28"/>
          <w:szCs w:val="28"/>
          <w:u w:val="single"/>
          <w:lang w:eastAsia="zh-HK"/>
        </w:rPr>
        <w:t xml:space="preserve">reparation of </w:t>
      </w:r>
      <w:r w:rsidR="00371795" w:rsidRPr="007F334C">
        <w:rPr>
          <w:rFonts w:hint="eastAsia"/>
          <w:b/>
          <w:sz w:val="28"/>
          <w:szCs w:val="28"/>
          <w:u w:val="single"/>
          <w:lang w:eastAsia="zh-HK"/>
        </w:rPr>
        <w:t>Technical Proposal</w:t>
      </w:r>
    </w:p>
    <w:p w14:paraId="7DCA5DC9" w14:textId="63DF401E" w:rsidR="00DB7FA8" w:rsidRPr="007F334C" w:rsidRDefault="00DB7FA8" w:rsidP="00146C8F">
      <w:pPr>
        <w:jc w:val="center"/>
        <w:rPr>
          <w:b/>
          <w:sz w:val="28"/>
          <w:szCs w:val="28"/>
          <w:lang w:eastAsia="zh-HK"/>
        </w:rPr>
      </w:pPr>
      <w:r>
        <w:rPr>
          <w:b/>
          <w:sz w:val="28"/>
          <w:szCs w:val="28"/>
          <w:u w:val="single"/>
          <w:lang w:eastAsia="zh-HK"/>
        </w:rPr>
        <w:t>[</w:t>
      </w:r>
      <w:r w:rsidRPr="00133EE0">
        <w:rPr>
          <w:b/>
          <w:color w:val="0000FF"/>
          <w:sz w:val="28"/>
          <w:szCs w:val="28"/>
          <w:u w:val="single"/>
          <w:lang w:eastAsia="zh-HK"/>
        </w:rPr>
        <w:t>for</w:t>
      </w:r>
      <w:r w:rsidRPr="00F802D9">
        <w:rPr>
          <w:b/>
          <w:color w:val="0000FF"/>
          <w:sz w:val="28"/>
          <w:u w:val="single"/>
        </w:rPr>
        <w:t xml:space="preserve"> NEC3</w:t>
      </w:r>
      <w:r w:rsidR="00FC4C47" w:rsidRPr="00F802D9">
        <w:rPr>
          <w:b/>
          <w:color w:val="0000FF"/>
          <w:sz w:val="28"/>
          <w:u w:val="single"/>
        </w:rPr>
        <w:t xml:space="preserve"> </w:t>
      </w:r>
      <w:r w:rsidRPr="00F802D9">
        <w:rPr>
          <w:b/>
          <w:color w:val="0000FF"/>
          <w:sz w:val="28"/>
          <w:u w:val="single"/>
        </w:rPr>
        <w:t>PSC</w:t>
      </w:r>
      <w:r>
        <w:rPr>
          <w:b/>
          <w:sz w:val="28"/>
          <w:szCs w:val="28"/>
          <w:u w:val="single"/>
          <w:lang w:eastAsia="zh-HK"/>
        </w:rPr>
        <w:t>]</w:t>
      </w:r>
    </w:p>
    <w:p w14:paraId="33E5F832" w14:textId="77777777" w:rsidR="00146C8F" w:rsidRPr="007F334C" w:rsidRDefault="00146C8F" w:rsidP="00146C8F">
      <w:pPr>
        <w:tabs>
          <w:tab w:val="center" w:pos="5233"/>
        </w:tabs>
        <w:suppressAutoHyphens/>
        <w:rPr>
          <w:b/>
          <w:spacing w:val="-2"/>
          <w:sz w:val="28"/>
          <w:szCs w:val="28"/>
          <w:lang w:eastAsia="zh-HK"/>
        </w:rPr>
      </w:pPr>
    </w:p>
    <w:p w14:paraId="186F6D88" w14:textId="77777777" w:rsidR="00F03BC1" w:rsidRPr="007F334C" w:rsidRDefault="00F03BC1" w:rsidP="00146C8F">
      <w:pPr>
        <w:tabs>
          <w:tab w:val="center" w:pos="5233"/>
        </w:tabs>
        <w:suppressAutoHyphens/>
        <w:rPr>
          <w:b/>
          <w:spacing w:val="-2"/>
          <w:sz w:val="28"/>
          <w:szCs w:val="28"/>
          <w:lang w:eastAsia="zh-HK"/>
        </w:rPr>
      </w:pPr>
    </w:p>
    <w:p w14:paraId="6421A834" w14:textId="5ED00CA1" w:rsidR="00FC407C" w:rsidRDefault="00EB0745" w:rsidP="004E7B65">
      <w:pPr>
        <w:pStyle w:val="af5"/>
        <w:numPr>
          <w:ilvl w:val="0"/>
          <w:numId w:val="19"/>
        </w:numPr>
        <w:tabs>
          <w:tab w:val="center" w:pos="5233"/>
        </w:tabs>
        <w:suppressAutoHyphens/>
        <w:ind w:leftChars="0" w:left="567" w:hanging="567"/>
        <w:jc w:val="both"/>
        <w:rPr>
          <w:b/>
          <w:spacing w:val="-2"/>
          <w:sz w:val="26"/>
          <w:szCs w:val="26"/>
        </w:rPr>
      </w:pPr>
      <w:r>
        <w:rPr>
          <w:b/>
          <w:spacing w:val="-2"/>
          <w:sz w:val="26"/>
          <w:szCs w:val="26"/>
        </w:rPr>
        <w:t>Interpretation</w:t>
      </w:r>
    </w:p>
    <w:p w14:paraId="201AF729" w14:textId="1F915053" w:rsidR="00FC407C" w:rsidRDefault="00FC407C" w:rsidP="004E7B65">
      <w:pPr>
        <w:tabs>
          <w:tab w:val="center" w:pos="5233"/>
        </w:tabs>
        <w:suppressAutoHyphens/>
        <w:jc w:val="both"/>
        <w:rPr>
          <w:b/>
          <w:spacing w:val="-2"/>
          <w:sz w:val="26"/>
          <w:szCs w:val="26"/>
        </w:rPr>
      </w:pPr>
    </w:p>
    <w:p w14:paraId="24C333B4" w14:textId="638643FA" w:rsidR="00FC407C" w:rsidRPr="004E7B65" w:rsidRDefault="00FC407C" w:rsidP="004E7B65">
      <w:pPr>
        <w:pStyle w:val="af5"/>
        <w:numPr>
          <w:ilvl w:val="0"/>
          <w:numId w:val="67"/>
        </w:numPr>
        <w:tabs>
          <w:tab w:val="center" w:pos="5233"/>
        </w:tabs>
        <w:suppressAutoHyphens/>
        <w:ind w:leftChars="0"/>
        <w:jc w:val="both"/>
        <w:rPr>
          <w:spacing w:val="-2"/>
          <w:sz w:val="26"/>
          <w:szCs w:val="26"/>
          <w:lang w:eastAsia="zh-HK"/>
        </w:rPr>
      </w:pPr>
      <w:r w:rsidRPr="004E7B65">
        <w:rPr>
          <w:spacing w:val="-2"/>
          <w:sz w:val="26"/>
          <w:szCs w:val="26"/>
          <w:lang w:eastAsia="zh-HK"/>
        </w:rPr>
        <w:t>For the purposes of construing DEVB TC(W) Nos. 2/2016 and 5/2018 and EACSB</w:t>
      </w:r>
      <w:r w:rsidRPr="004E7B65">
        <w:rPr>
          <w:spacing w:val="-2"/>
          <w:sz w:val="26"/>
          <w:szCs w:val="26"/>
        </w:rPr>
        <w:t>/AACSB</w:t>
      </w:r>
      <w:r w:rsidRPr="004E7B65">
        <w:rPr>
          <w:color w:val="0000FF"/>
          <w:spacing w:val="-2"/>
          <w:sz w:val="26"/>
          <w:szCs w:val="26"/>
        </w:rPr>
        <w:t>*</w:t>
      </w:r>
      <w:r w:rsidRPr="004E7B65">
        <w:rPr>
          <w:spacing w:val="-2"/>
          <w:sz w:val="26"/>
          <w:szCs w:val="26"/>
          <w:lang w:eastAsia="zh-HK"/>
        </w:rPr>
        <w:t xml:space="preserve"> Handbook</w:t>
      </w:r>
      <w:r w:rsidR="00156025" w:rsidRPr="004E7B65">
        <w:rPr>
          <w:spacing w:val="-2"/>
          <w:sz w:val="26"/>
          <w:szCs w:val="26"/>
          <w:lang w:eastAsia="zh-HK"/>
        </w:rPr>
        <w:t>,</w:t>
      </w:r>
      <w:r w:rsidRPr="004E7B65">
        <w:rPr>
          <w:spacing w:val="-2"/>
          <w:sz w:val="26"/>
          <w:szCs w:val="26"/>
          <w:lang w:eastAsia="zh-HK"/>
        </w:rPr>
        <w:t xml:space="preserve"> as amended from time to time</w:t>
      </w:r>
      <w:r w:rsidR="00156025" w:rsidRPr="004E7B65">
        <w:rPr>
          <w:spacing w:val="-2"/>
          <w:sz w:val="26"/>
          <w:szCs w:val="26"/>
          <w:lang w:eastAsia="zh-HK"/>
        </w:rPr>
        <w:t xml:space="preserve"> (collectively, the “</w:t>
      </w:r>
      <w:r w:rsidR="00156025" w:rsidRPr="004E7B65">
        <w:rPr>
          <w:b/>
          <w:spacing w:val="-2"/>
          <w:sz w:val="26"/>
          <w:szCs w:val="26"/>
          <w:lang w:eastAsia="zh-HK"/>
        </w:rPr>
        <w:t>Documents</w:t>
      </w:r>
      <w:r w:rsidR="00156025" w:rsidRPr="004E7B65">
        <w:rPr>
          <w:spacing w:val="-2"/>
          <w:sz w:val="26"/>
          <w:szCs w:val="26"/>
          <w:lang w:eastAsia="zh-HK"/>
        </w:rPr>
        <w:t>”)</w:t>
      </w:r>
      <w:r w:rsidRPr="004E7B65">
        <w:rPr>
          <w:spacing w:val="-2"/>
          <w:sz w:val="26"/>
          <w:szCs w:val="26"/>
          <w:lang w:eastAsia="zh-HK"/>
        </w:rPr>
        <w:t xml:space="preserve">: </w:t>
      </w:r>
    </w:p>
    <w:p w14:paraId="4FCF5ED6" w14:textId="23B937BD" w:rsidR="00FC407C" w:rsidRDefault="00FC407C" w:rsidP="004E7B65">
      <w:pPr>
        <w:pStyle w:val="af5"/>
        <w:tabs>
          <w:tab w:val="center" w:pos="5233"/>
        </w:tabs>
        <w:suppressAutoHyphens/>
        <w:ind w:leftChars="0" w:left="360"/>
        <w:jc w:val="both"/>
        <w:rPr>
          <w:spacing w:val="-2"/>
          <w:sz w:val="26"/>
          <w:szCs w:val="26"/>
          <w:lang w:eastAsia="zh-HK"/>
        </w:rPr>
      </w:pPr>
    </w:p>
    <w:p w14:paraId="139C12E6" w14:textId="69276A41" w:rsidR="00FC407C" w:rsidRPr="004E7B65" w:rsidRDefault="00FC407C" w:rsidP="004E7B65">
      <w:pPr>
        <w:pStyle w:val="af5"/>
        <w:numPr>
          <w:ilvl w:val="0"/>
          <w:numId w:val="66"/>
        </w:numPr>
        <w:tabs>
          <w:tab w:val="center" w:pos="5233"/>
        </w:tabs>
        <w:suppressAutoHyphens/>
        <w:ind w:leftChars="0"/>
        <w:jc w:val="both"/>
        <w:rPr>
          <w:b/>
          <w:spacing w:val="-2"/>
          <w:sz w:val="26"/>
          <w:szCs w:val="26"/>
        </w:rPr>
      </w:pPr>
      <w:r>
        <w:rPr>
          <w:spacing w:val="-2"/>
          <w:sz w:val="26"/>
          <w:szCs w:val="26"/>
          <w:lang w:eastAsia="zh-HK"/>
        </w:rPr>
        <w:t>the term “</w:t>
      </w:r>
      <w:proofErr w:type="spellStart"/>
      <w:r>
        <w:rPr>
          <w:spacing w:val="-2"/>
          <w:sz w:val="26"/>
          <w:szCs w:val="26"/>
          <w:lang w:eastAsia="zh-HK"/>
        </w:rPr>
        <w:t>Subconsultant</w:t>
      </w:r>
      <w:proofErr w:type="spellEnd"/>
      <w:r>
        <w:rPr>
          <w:spacing w:val="-2"/>
          <w:sz w:val="26"/>
          <w:szCs w:val="26"/>
          <w:lang w:eastAsia="zh-HK"/>
        </w:rPr>
        <w:t>” in these guidelines shall</w:t>
      </w:r>
      <w:r w:rsidRPr="00FC407C">
        <w:rPr>
          <w:spacing w:val="-2"/>
          <w:sz w:val="26"/>
          <w:szCs w:val="26"/>
          <w:lang w:eastAsia="zh-HK"/>
        </w:rPr>
        <w:t xml:space="preserve"> </w:t>
      </w:r>
      <w:r>
        <w:rPr>
          <w:spacing w:val="-2"/>
          <w:sz w:val="26"/>
          <w:szCs w:val="26"/>
          <w:lang w:eastAsia="zh-HK"/>
        </w:rPr>
        <w:t xml:space="preserve">bear the same meaning as “Sub-consultant” and “sub-consultant” in the Documents; and </w:t>
      </w:r>
    </w:p>
    <w:p w14:paraId="52BE3F3A" w14:textId="77777777" w:rsidR="00FC407C" w:rsidRPr="004E7B65" w:rsidRDefault="00FC407C" w:rsidP="004E7B65">
      <w:pPr>
        <w:pStyle w:val="af5"/>
        <w:tabs>
          <w:tab w:val="center" w:pos="5233"/>
        </w:tabs>
        <w:suppressAutoHyphens/>
        <w:ind w:leftChars="0" w:left="720"/>
        <w:jc w:val="both"/>
        <w:rPr>
          <w:b/>
          <w:spacing w:val="-2"/>
          <w:sz w:val="26"/>
          <w:szCs w:val="26"/>
        </w:rPr>
      </w:pPr>
    </w:p>
    <w:p w14:paraId="2E583838" w14:textId="79773A84" w:rsidR="00844C48" w:rsidRPr="004E7B65" w:rsidRDefault="00FC407C" w:rsidP="004E7B65">
      <w:pPr>
        <w:pStyle w:val="af5"/>
        <w:numPr>
          <w:ilvl w:val="0"/>
          <w:numId w:val="66"/>
        </w:numPr>
        <w:tabs>
          <w:tab w:val="left" w:pos="-720"/>
        </w:tabs>
        <w:suppressAutoHyphens/>
        <w:ind w:leftChars="0"/>
        <w:jc w:val="both"/>
        <w:rPr>
          <w:spacing w:val="-2"/>
          <w:sz w:val="26"/>
          <w:szCs w:val="26"/>
        </w:rPr>
      </w:pPr>
      <w:r w:rsidRPr="00FC407C">
        <w:rPr>
          <w:spacing w:val="-2"/>
          <w:sz w:val="26"/>
          <w:szCs w:val="26"/>
        </w:rPr>
        <w:t>The term "</w:t>
      </w:r>
      <w:r w:rsidRPr="00FC407C">
        <w:rPr>
          <w:i/>
          <w:spacing w:val="-2"/>
          <w:sz w:val="26"/>
          <w:szCs w:val="26"/>
        </w:rPr>
        <w:t>key people</w:t>
      </w:r>
      <w:r w:rsidRPr="00FC407C">
        <w:rPr>
          <w:spacing w:val="-2"/>
          <w:sz w:val="26"/>
          <w:szCs w:val="26"/>
        </w:rPr>
        <w:t>" in t</w:t>
      </w:r>
      <w:r>
        <w:rPr>
          <w:spacing w:val="-2"/>
          <w:sz w:val="26"/>
          <w:szCs w:val="26"/>
        </w:rPr>
        <w:t>hese</w:t>
      </w:r>
      <w:r w:rsidRPr="00FC407C">
        <w:rPr>
          <w:spacing w:val="-2"/>
          <w:sz w:val="26"/>
          <w:szCs w:val="26"/>
        </w:rPr>
        <w:t xml:space="preserve"> guideline</w:t>
      </w:r>
      <w:r>
        <w:rPr>
          <w:spacing w:val="-2"/>
          <w:sz w:val="26"/>
          <w:szCs w:val="26"/>
        </w:rPr>
        <w:t>s</w:t>
      </w:r>
      <w:r w:rsidRPr="00FC407C">
        <w:rPr>
          <w:spacing w:val="-2"/>
          <w:sz w:val="26"/>
          <w:szCs w:val="26"/>
        </w:rPr>
        <w:t xml:space="preserve"> shall bear the same meaning as "Core Personne</w:t>
      </w:r>
      <w:r>
        <w:rPr>
          <w:spacing w:val="-2"/>
          <w:sz w:val="26"/>
          <w:szCs w:val="26"/>
        </w:rPr>
        <w:t>l" and "core personnel" in the</w:t>
      </w:r>
      <w:r w:rsidRPr="00FC407C">
        <w:rPr>
          <w:spacing w:val="-2"/>
          <w:sz w:val="26"/>
          <w:szCs w:val="26"/>
        </w:rPr>
        <w:t xml:space="preserve"> </w:t>
      </w:r>
      <w:r>
        <w:rPr>
          <w:spacing w:val="-2"/>
          <w:sz w:val="26"/>
          <w:szCs w:val="26"/>
        </w:rPr>
        <w:t>D</w:t>
      </w:r>
      <w:r w:rsidRPr="00FC407C">
        <w:rPr>
          <w:spacing w:val="-2"/>
          <w:sz w:val="26"/>
          <w:szCs w:val="26"/>
        </w:rPr>
        <w:t>ocuments.</w:t>
      </w:r>
    </w:p>
    <w:p w14:paraId="1C1968BE" w14:textId="77777777" w:rsidR="00FC407C" w:rsidRPr="004E7B65" w:rsidRDefault="00FC407C" w:rsidP="004E7B65">
      <w:pPr>
        <w:pStyle w:val="af5"/>
        <w:tabs>
          <w:tab w:val="center" w:pos="5233"/>
        </w:tabs>
        <w:suppressAutoHyphens/>
        <w:ind w:leftChars="0" w:left="720"/>
        <w:rPr>
          <w:b/>
          <w:spacing w:val="-2"/>
          <w:sz w:val="26"/>
          <w:szCs w:val="26"/>
        </w:rPr>
      </w:pPr>
    </w:p>
    <w:p w14:paraId="05C9CC4F" w14:textId="03909209" w:rsidR="00146C8F" w:rsidRPr="007F334C" w:rsidRDefault="00F422F7" w:rsidP="001432D8">
      <w:pPr>
        <w:pStyle w:val="af5"/>
        <w:numPr>
          <w:ilvl w:val="0"/>
          <w:numId w:val="19"/>
        </w:numPr>
        <w:tabs>
          <w:tab w:val="center" w:pos="5233"/>
        </w:tabs>
        <w:suppressAutoHyphens/>
        <w:ind w:leftChars="0" w:left="567" w:hanging="567"/>
        <w:rPr>
          <w:b/>
          <w:spacing w:val="-2"/>
          <w:sz w:val="26"/>
          <w:szCs w:val="26"/>
        </w:rPr>
      </w:pPr>
      <w:r>
        <w:rPr>
          <w:b/>
          <w:spacing w:val="-2"/>
          <w:sz w:val="26"/>
          <w:szCs w:val="26"/>
        </w:rPr>
        <w:t>Requirements on</w:t>
      </w:r>
      <w:r w:rsidR="00146C8F" w:rsidRPr="007F334C">
        <w:rPr>
          <w:b/>
          <w:spacing w:val="-2"/>
          <w:sz w:val="26"/>
          <w:szCs w:val="26"/>
        </w:rPr>
        <w:t xml:space="preserve"> </w:t>
      </w:r>
      <w:r w:rsidR="0038560B">
        <w:rPr>
          <w:b/>
          <w:spacing w:val="-2"/>
          <w:sz w:val="26"/>
          <w:szCs w:val="26"/>
        </w:rPr>
        <w:t xml:space="preserve">the </w:t>
      </w:r>
      <w:r w:rsidR="00146C8F" w:rsidRPr="007F334C">
        <w:rPr>
          <w:b/>
          <w:spacing w:val="-2"/>
          <w:sz w:val="26"/>
          <w:szCs w:val="26"/>
        </w:rPr>
        <w:t>Technical Proposal</w:t>
      </w:r>
    </w:p>
    <w:p w14:paraId="0E03C0F3" w14:textId="77777777" w:rsidR="00FC407C" w:rsidRPr="004E7B65" w:rsidRDefault="00FC407C" w:rsidP="004E7B65">
      <w:pPr>
        <w:tabs>
          <w:tab w:val="center" w:pos="5233"/>
        </w:tabs>
        <w:suppressAutoHyphens/>
        <w:jc w:val="both"/>
        <w:rPr>
          <w:spacing w:val="-2"/>
          <w:sz w:val="26"/>
          <w:szCs w:val="26"/>
          <w:lang w:eastAsia="zh-HK"/>
        </w:rPr>
      </w:pPr>
    </w:p>
    <w:p w14:paraId="482BA64D" w14:textId="51ADA79B" w:rsidR="002277D4" w:rsidRPr="00F802D9" w:rsidRDefault="0038560B" w:rsidP="00F802D9">
      <w:pPr>
        <w:pStyle w:val="af5"/>
        <w:numPr>
          <w:ilvl w:val="0"/>
          <w:numId w:val="55"/>
        </w:numPr>
        <w:tabs>
          <w:tab w:val="center" w:pos="5233"/>
        </w:tabs>
        <w:suppressAutoHyphens/>
        <w:ind w:leftChars="0" w:left="567" w:hanging="567"/>
        <w:jc w:val="both"/>
        <w:rPr>
          <w:spacing w:val="-2"/>
          <w:sz w:val="26"/>
          <w:szCs w:val="26"/>
          <w:lang w:eastAsia="zh-HK"/>
        </w:rPr>
      </w:pPr>
      <w:r w:rsidRPr="00F802D9">
        <w:rPr>
          <w:spacing w:val="-2"/>
          <w:sz w:val="26"/>
          <w:szCs w:val="26"/>
          <w:lang w:eastAsia="zh-HK"/>
        </w:rPr>
        <w:t>T</w:t>
      </w:r>
      <w:r w:rsidR="00290FD9" w:rsidRPr="00F802D9">
        <w:rPr>
          <w:spacing w:val="-2"/>
          <w:sz w:val="26"/>
          <w:szCs w:val="26"/>
          <w:lang w:eastAsia="zh-HK"/>
        </w:rPr>
        <w:t>he</w:t>
      </w:r>
      <w:r w:rsidR="00633040">
        <w:rPr>
          <w:spacing w:val="-2"/>
          <w:sz w:val="26"/>
          <w:szCs w:val="26"/>
          <w:lang w:eastAsia="zh-HK"/>
        </w:rPr>
        <w:t xml:space="preserve"> Technical Proposal should include the</w:t>
      </w:r>
      <w:r w:rsidR="00290FD9" w:rsidRPr="00F802D9">
        <w:rPr>
          <w:spacing w:val="-2"/>
          <w:sz w:val="26"/>
          <w:szCs w:val="26"/>
          <w:lang w:eastAsia="zh-HK"/>
        </w:rPr>
        <w:t xml:space="preserve"> following</w:t>
      </w:r>
      <w:r w:rsidR="002277D4" w:rsidRPr="00F802D9">
        <w:rPr>
          <w:spacing w:val="-2"/>
          <w:sz w:val="26"/>
          <w:szCs w:val="26"/>
          <w:lang w:eastAsia="zh-HK"/>
        </w:rPr>
        <w:t xml:space="preserve"> </w:t>
      </w:r>
      <w:r w:rsidRPr="00F802D9">
        <w:rPr>
          <w:spacing w:val="-2"/>
          <w:sz w:val="26"/>
          <w:szCs w:val="26"/>
          <w:lang w:eastAsia="zh-HK"/>
        </w:rPr>
        <w:t>documents/information</w:t>
      </w:r>
      <w:r w:rsidR="002277D4" w:rsidRPr="00F802D9">
        <w:rPr>
          <w:spacing w:val="-2"/>
          <w:sz w:val="26"/>
          <w:szCs w:val="26"/>
          <w:lang w:eastAsia="zh-HK"/>
        </w:rPr>
        <w:t>:</w:t>
      </w:r>
    </w:p>
    <w:p w14:paraId="64497CB9" w14:textId="77777777" w:rsidR="002277D4" w:rsidRPr="004E7B65" w:rsidRDefault="002277D4" w:rsidP="001C0C36">
      <w:pPr>
        <w:tabs>
          <w:tab w:val="center" w:pos="5233"/>
        </w:tabs>
        <w:suppressAutoHyphens/>
        <w:jc w:val="both"/>
        <w:rPr>
          <w:spacing w:val="-2"/>
          <w:sz w:val="26"/>
          <w:szCs w:val="26"/>
          <w:lang w:eastAsia="zh-HK"/>
        </w:rPr>
      </w:pPr>
    </w:p>
    <w:p w14:paraId="3BCC728D" w14:textId="3036557E" w:rsidR="0038560B" w:rsidRDefault="00A044B8" w:rsidP="003469E5">
      <w:pPr>
        <w:pStyle w:val="af5"/>
        <w:numPr>
          <w:ilvl w:val="1"/>
          <w:numId w:val="32"/>
        </w:numPr>
        <w:tabs>
          <w:tab w:val="center" w:pos="5233"/>
        </w:tabs>
        <w:suppressAutoHyphens/>
        <w:ind w:leftChars="0" w:left="1134" w:hanging="567"/>
        <w:jc w:val="both"/>
        <w:rPr>
          <w:spacing w:val="-2"/>
          <w:sz w:val="26"/>
          <w:szCs w:val="26"/>
          <w:lang w:eastAsia="zh-HK"/>
        </w:rPr>
      </w:pPr>
      <w:r w:rsidRPr="00133EE0">
        <w:rPr>
          <w:spacing w:val="-2"/>
          <w:sz w:val="26"/>
          <w:szCs w:val="26"/>
          <w:lang w:eastAsia="zh-HK"/>
        </w:rPr>
        <w:t>Contract Data Part two (Section 1)</w:t>
      </w:r>
      <w:r w:rsidR="001C0C36" w:rsidRPr="00133EE0">
        <w:rPr>
          <w:spacing w:val="-2"/>
          <w:sz w:val="26"/>
          <w:szCs w:val="26"/>
          <w:lang w:eastAsia="zh-HK"/>
        </w:rPr>
        <w:t xml:space="preserve">; </w:t>
      </w:r>
    </w:p>
    <w:p w14:paraId="77D07229" w14:textId="31F44F38" w:rsidR="0038560B" w:rsidRPr="00F802D9" w:rsidRDefault="0038560B" w:rsidP="00F802D9">
      <w:pPr>
        <w:tabs>
          <w:tab w:val="center" w:pos="5233"/>
        </w:tabs>
        <w:suppressAutoHyphens/>
        <w:ind w:left="1134" w:hanging="567"/>
        <w:jc w:val="both"/>
        <w:rPr>
          <w:spacing w:val="-2"/>
          <w:sz w:val="26"/>
          <w:szCs w:val="26"/>
          <w:lang w:eastAsia="zh-HK"/>
        </w:rPr>
      </w:pPr>
    </w:p>
    <w:p w14:paraId="02BCBBA9" w14:textId="3F402B09" w:rsidR="00633040" w:rsidRDefault="00EB0745" w:rsidP="003469E5">
      <w:pPr>
        <w:pStyle w:val="af5"/>
        <w:numPr>
          <w:ilvl w:val="1"/>
          <w:numId w:val="32"/>
        </w:numPr>
        <w:tabs>
          <w:tab w:val="center" w:pos="5233"/>
        </w:tabs>
        <w:suppressAutoHyphens/>
        <w:ind w:leftChars="0" w:left="1134" w:hanging="567"/>
        <w:jc w:val="both"/>
        <w:rPr>
          <w:spacing w:val="-2"/>
          <w:sz w:val="26"/>
          <w:szCs w:val="26"/>
          <w:lang w:eastAsia="zh-HK"/>
        </w:rPr>
      </w:pPr>
      <w:r>
        <w:rPr>
          <w:spacing w:val="-2"/>
          <w:sz w:val="26"/>
          <w:szCs w:val="26"/>
          <w:lang w:eastAsia="zh-HK"/>
        </w:rPr>
        <w:t>Technical s</w:t>
      </w:r>
      <w:r w:rsidR="00684B9A">
        <w:rPr>
          <w:spacing w:val="-2"/>
          <w:sz w:val="26"/>
          <w:szCs w:val="26"/>
          <w:lang w:eastAsia="zh-HK"/>
        </w:rPr>
        <w:t>ubmission</w:t>
      </w:r>
      <w:r w:rsidR="0050678F">
        <w:rPr>
          <w:spacing w:val="-2"/>
          <w:sz w:val="26"/>
          <w:szCs w:val="26"/>
          <w:lang w:eastAsia="zh-HK"/>
        </w:rPr>
        <w:t>s</w:t>
      </w:r>
      <w:r w:rsidR="000C1B1E">
        <w:rPr>
          <w:rFonts w:hint="eastAsia"/>
          <w:spacing w:val="-2"/>
          <w:sz w:val="26"/>
          <w:szCs w:val="26"/>
          <w:lang w:eastAsia="zh-HK"/>
        </w:rPr>
        <w:t xml:space="preserve"> as set out in paragraph (2) </w:t>
      </w:r>
      <w:r w:rsidR="00ED183A">
        <w:rPr>
          <w:spacing w:val="-2"/>
          <w:sz w:val="26"/>
          <w:szCs w:val="26"/>
          <w:lang w:eastAsia="zh-HK"/>
        </w:rPr>
        <w:t xml:space="preserve">of </w:t>
      </w:r>
      <w:r w:rsidR="00B3366A">
        <w:rPr>
          <w:spacing w:val="-2"/>
          <w:sz w:val="26"/>
          <w:szCs w:val="26"/>
          <w:lang w:eastAsia="zh-HK"/>
        </w:rPr>
        <w:t xml:space="preserve">this </w:t>
      </w:r>
      <w:r w:rsidR="00684DCA">
        <w:rPr>
          <w:spacing w:val="-2"/>
          <w:sz w:val="26"/>
          <w:szCs w:val="26"/>
          <w:lang w:eastAsia="zh-HK"/>
        </w:rPr>
        <w:t xml:space="preserve">Part </w:t>
      </w:r>
      <w:r w:rsidR="000C1B1E">
        <w:rPr>
          <w:spacing w:val="-2"/>
          <w:sz w:val="26"/>
          <w:szCs w:val="26"/>
          <w:lang w:eastAsia="zh-HK"/>
        </w:rPr>
        <w:t>(“</w:t>
      </w:r>
      <w:r w:rsidR="000C1B1E">
        <w:rPr>
          <w:b/>
          <w:spacing w:val="-2"/>
          <w:sz w:val="26"/>
          <w:szCs w:val="26"/>
          <w:lang w:eastAsia="zh-HK"/>
        </w:rPr>
        <w:t xml:space="preserve">Technical </w:t>
      </w:r>
      <w:r w:rsidR="00D35278">
        <w:rPr>
          <w:b/>
          <w:spacing w:val="-2"/>
          <w:sz w:val="26"/>
          <w:szCs w:val="26"/>
          <w:lang w:eastAsia="zh-HK"/>
        </w:rPr>
        <w:t>Submission</w:t>
      </w:r>
      <w:r w:rsidR="000C1B1E">
        <w:rPr>
          <w:spacing w:val="-2"/>
          <w:sz w:val="26"/>
          <w:szCs w:val="26"/>
          <w:lang w:eastAsia="zh-HK"/>
        </w:rPr>
        <w:t>”</w:t>
      </w:r>
      <w:r w:rsidR="00F802D9">
        <w:rPr>
          <w:spacing w:val="-2"/>
          <w:sz w:val="26"/>
          <w:szCs w:val="26"/>
          <w:lang w:eastAsia="zh-HK"/>
        </w:rPr>
        <w:t>)</w:t>
      </w:r>
      <w:r w:rsidR="00793E5A">
        <w:rPr>
          <w:spacing w:val="-2"/>
          <w:sz w:val="26"/>
          <w:szCs w:val="26"/>
          <w:lang w:eastAsia="zh-HK"/>
        </w:rPr>
        <w:t>, including the manning schedule;</w:t>
      </w:r>
      <w:r w:rsidR="00F802D9">
        <w:rPr>
          <w:spacing w:val="-2"/>
          <w:sz w:val="26"/>
          <w:szCs w:val="26"/>
          <w:lang w:eastAsia="zh-HK"/>
        </w:rPr>
        <w:t xml:space="preserve"> </w:t>
      </w:r>
    </w:p>
    <w:p w14:paraId="7B3632DB" w14:textId="77777777" w:rsidR="001931C3" w:rsidRPr="00EB0745" w:rsidRDefault="001931C3" w:rsidP="003469E5">
      <w:pPr>
        <w:pStyle w:val="af5"/>
        <w:ind w:left="1047" w:hanging="567"/>
        <w:rPr>
          <w:spacing w:val="-2"/>
          <w:sz w:val="26"/>
          <w:szCs w:val="26"/>
          <w:lang w:eastAsia="zh-HK"/>
        </w:rPr>
      </w:pPr>
    </w:p>
    <w:p w14:paraId="3ECADA90" w14:textId="017C1A05" w:rsidR="001931C3" w:rsidRDefault="009F714B" w:rsidP="003469E5">
      <w:pPr>
        <w:pStyle w:val="af5"/>
        <w:numPr>
          <w:ilvl w:val="1"/>
          <w:numId w:val="32"/>
        </w:numPr>
        <w:tabs>
          <w:tab w:val="center" w:pos="5233"/>
        </w:tabs>
        <w:suppressAutoHyphens/>
        <w:ind w:leftChars="0" w:left="1134" w:hanging="567"/>
        <w:jc w:val="both"/>
        <w:rPr>
          <w:spacing w:val="-2"/>
          <w:sz w:val="26"/>
          <w:szCs w:val="26"/>
          <w:lang w:eastAsia="zh-HK"/>
        </w:rPr>
      </w:pPr>
      <w:r>
        <w:rPr>
          <w:spacing w:val="-2"/>
          <w:sz w:val="26"/>
          <w:szCs w:val="26"/>
          <w:lang w:eastAsia="zh-HK"/>
        </w:rPr>
        <w:t>A t</w:t>
      </w:r>
      <w:r w:rsidR="001931C3" w:rsidRPr="0006231D">
        <w:rPr>
          <w:spacing w:val="-2"/>
          <w:sz w:val="26"/>
          <w:szCs w:val="26"/>
          <w:lang w:eastAsia="zh-HK"/>
        </w:rPr>
        <w:t xml:space="preserve">able indicating </w:t>
      </w:r>
      <w:r w:rsidR="001931C3">
        <w:rPr>
          <w:spacing w:val="-2"/>
          <w:sz w:val="26"/>
          <w:szCs w:val="26"/>
          <w:lang w:eastAsia="zh-HK"/>
        </w:rPr>
        <w:t xml:space="preserve">all proposed </w:t>
      </w:r>
      <w:proofErr w:type="spellStart"/>
      <w:r w:rsidR="001931C3" w:rsidRPr="0006231D">
        <w:rPr>
          <w:spacing w:val="-2"/>
          <w:sz w:val="26"/>
          <w:szCs w:val="26"/>
          <w:lang w:eastAsia="zh-HK"/>
        </w:rPr>
        <w:t>Subconsultants</w:t>
      </w:r>
      <w:proofErr w:type="spellEnd"/>
      <w:r w:rsidR="00445005">
        <w:rPr>
          <w:spacing w:val="-2"/>
          <w:sz w:val="26"/>
          <w:szCs w:val="26"/>
          <w:lang w:eastAsia="zh-HK"/>
        </w:rPr>
        <w:t>, whether listed or unlisted</w:t>
      </w:r>
      <w:r w:rsidR="004904D0">
        <w:rPr>
          <w:spacing w:val="-2"/>
          <w:sz w:val="26"/>
          <w:szCs w:val="26"/>
          <w:lang w:eastAsia="zh-HK"/>
        </w:rPr>
        <w:t>, if any</w:t>
      </w:r>
      <w:r w:rsidR="001931C3">
        <w:rPr>
          <w:spacing w:val="-2"/>
          <w:sz w:val="26"/>
          <w:szCs w:val="26"/>
          <w:lang w:eastAsia="zh-HK"/>
        </w:rPr>
        <w:t>;</w:t>
      </w:r>
    </w:p>
    <w:p w14:paraId="6120FD66" w14:textId="77777777" w:rsidR="003469E5" w:rsidRPr="00462E00" w:rsidRDefault="003469E5" w:rsidP="00462E00">
      <w:pPr>
        <w:pStyle w:val="af5"/>
        <w:rPr>
          <w:spacing w:val="-2"/>
          <w:sz w:val="26"/>
          <w:szCs w:val="26"/>
          <w:lang w:eastAsia="zh-HK"/>
        </w:rPr>
      </w:pPr>
    </w:p>
    <w:p w14:paraId="17E815F1" w14:textId="10FEF076" w:rsidR="001931C3" w:rsidRDefault="001931C3" w:rsidP="00633040">
      <w:pPr>
        <w:pStyle w:val="af5"/>
        <w:numPr>
          <w:ilvl w:val="1"/>
          <w:numId w:val="32"/>
        </w:numPr>
        <w:tabs>
          <w:tab w:val="center" w:pos="5233"/>
        </w:tabs>
        <w:suppressAutoHyphens/>
        <w:ind w:leftChars="0" w:left="1134" w:hanging="567"/>
        <w:jc w:val="both"/>
        <w:rPr>
          <w:spacing w:val="-2"/>
          <w:sz w:val="26"/>
          <w:szCs w:val="26"/>
          <w:lang w:eastAsia="zh-HK"/>
        </w:rPr>
      </w:pPr>
      <w:r>
        <w:rPr>
          <w:rFonts w:hint="eastAsia"/>
          <w:spacing w:val="-2"/>
          <w:sz w:val="26"/>
          <w:szCs w:val="26"/>
          <w:lang w:eastAsia="zh-HK"/>
        </w:rPr>
        <w:t>Letter</w:t>
      </w:r>
      <w:r>
        <w:rPr>
          <w:spacing w:val="-2"/>
          <w:sz w:val="26"/>
          <w:szCs w:val="26"/>
          <w:lang w:eastAsia="zh-HK"/>
        </w:rPr>
        <w:t xml:space="preserve">s of association </w:t>
      </w:r>
      <w:r w:rsidR="00760B21">
        <w:rPr>
          <w:spacing w:val="-2"/>
          <w:sz w:val="26"/>
          <w:szCs w:val="26"/>
          <w:lang w:eastAsia="zh-HK"/>
        </w:rPr>
        <w:t>of the</w:t>
      </w:r>
      <w:r>
        <w:rPr>
          <w:spacing w:val="-2"/>
          <w:sz w:val="26"/>
          <w:szCs w:val="26"/>
          <w:lang w:eastAsia="zh-HK"/>
        </w:rPr>
        <w:t xml:space="preserve"> proposed </w:t>
      </w:r>
      <w:proofErr w:type="spellStart"/>
      <w:r>
        <w:rPr>
          <w:spacing w:val="-2"/>
          <w:sz w:val="26"/>
          <w:szCs w:val="26"/>
          <w:lang w:eastAsia="zh-HK"/>
        </w:rPr>
        <w:t>Subconsultants</w:t>
      </w:r>
      <w:proofErr w:type="spellEnd"/>
      <w:r w:rsidR="004904D0">
        <w:rPr>
          <w:spacing w:val="-2"/>
          <w:sz w:val="26"/>
          <w:szCs w:val="26"/>
          <w:lang w:eastAsia="zh-HK"/>
        </w:rPr>
        <w:t xml:space="preserve">, if </w:t>
      </w:r>
      <w:r w:rsidR="00844C48">
        <w:rPr>
          <w:spacing w:val="-2"/>
          <w:sz w:val="26"/>
          <w:szCs w:val="26"/>
          <w:lang w:eastAsia="zh-HK"/>
        </w:rPr>
        <w:t>applicable</w:t>
      </w:r>
      <w:r>
        <w:rPr>
          <w:spacing w:val="-2"/>
          <w:sz w:val="26"/>
          <w:szCs w:val="26"/>
          <w:lang w:eastAsia="zh-HK"/>
        </w:rPr>
        <w:t>;</w:t>
      </w:r>
    </w:p>
    <w:p w14:paraId="1A187098" w14:textId="77777777" w:rsidR="001931C3" w:rsidRPr="00F802D9" w:rsidRDefault="001931C3" w:rsidP="00F802D9">
      <w:pPr>
        <w:pStyle w:val="af5"/>
        <w:ind w:left="1047" w:hanging="567"/>
        <w:rPr>
          <w:spacing w:val="-2"/>
          <w:sz w:val="26"/>
          <w:szCs w:val="26"/>
          <w:lang w:eastAsia="zh-HK"/>
        </w:rPr>
      </w:pPr>
    </w:p>
    <w:p w14:paraId="50B0F938" w14:textId="04177B96" w:rsidR="001931C3" w:rsidRDefault="001931C3" w:rsidP="003469E5">
      <w:pPr>
        <w:pStyle w:val="af5"/>
        <w:numPr>
          <w:ilvl w:val="1"/>
          <w:numId w:val="32"/>
        </w:numPr>
        <w:tabs>
          <w:tab w:val="center" w:pos="5233"/>
        </w:tabs>
        <w:suppressAutoHyphens/>
        <w:ind w:leftChars="0" w:left="1134" w:hanging="567"/>
        <w:jc w:val="both"/>
        <w:rPr>
          <w:spacing w:val="-2"/>
          <w:sz w:val="26"/>
          <w:szCs w:val="26"/>
          <w:lang w:eastAsia="zh-HK"/>
        </w:rPr>
      </w:pPr>
      <w:r>
        <w:rPr>
          <w:rFonts w:hint="eastAsia"/>
          <w:spacing w:val="-2"/>
          <w:sz w:val="26"/>
          <w:szCs w:val="26"/>
          <w:lang w:eastAsia="zh-HK"/>
        </w:rPr>
        <w:t xml:space="preserve">Figures, </w:t>
      </w:r>
      <w:r>
        <w:rPr>
          <w:spacing w:val="-2"/>
          <w:sz w:val="26"/>
          <w:szCs w:val="26"/>
          <w:lang w:eastAsia="zh-HK"/>
        </w:rPr>
        <w:t>drawings and illustrations;</w:t>
      </w:r>
      <w:r w:rsidR="004904D0">
        <w:rPr>
          <w:spacing w:val="-2"/>
          <w:sz w:val="26"/>
          <w:szCs w:val="26"/>
          <w:lang w:eastAsia="zh-HK"/>
        </w:rPr>
        <w:t xml:space="preserve"> and</w:t>
      </w:r>
    </w:p>
    <w:p w14:paraId="676FE691" w14:textId="77777777" w:rsidR="001931C3" w:rsidRPr="00F802D9" w:rsidRDefault="001931C3" w:rsidP="003469E5">
      <w:pPr>
        <w:pStyle w:val="af5"/>
        <w:ind w:left="1047" w:hanging="567"/>
        <w:rPr>
          <w:spacing w:val="-2"/>
          <w:sz w:val="26"/>
          <w:szCs w:val="26"/>
          <w:lang w:eastAsia="zh-HK"/>
        </w:rPr>
      </w:pPr>
    </w:p>
    <w:p w14:paraId="358BC9DB" w14:textId="379C76F9" w:rsidR="00633040" w:rsidRPr="00F802D9" w:rsidRDefault="00596B6A" w:rsidP="00F802D9">
      <w:pPr>
        <w:pStyle w:val="af5"/>
        <w:numPr>
          <w:ilvl w:val="1"/>
          <w:numId w:val="32"/>
        </w:numPr>
        <w:tabs>
          <w:tab w:val="center" w:pos="5233"/>
        </w:tabs>
        <w:suppressAutoHyphens/>
        <w:ind w:leftChars="0" w:left="1134" w:hanging="567"/>
        <w:jc w:val="both"/>
        <w:rPr>
          <w:spacing w:val="-2"/>
          <w:sz w:val="26"/>
          <w:szCs w:val="26"/>
          <w:lang w:eastAsia="zh-HK"/>
        </w:rPr>
      </w:pPr>
      <w:r>
        <w:rPr>
          <w:spacing w:val="-2"/>
          <w:sz w:val="26"/>
          <w:szCs w:val="26"/>
          <w:lang w:eastAsia="zh-HK"/>
        </w:rPr>
        <w:t>D</w:t>
      </w:r>
      <w:r>
        <w:rPr>
          <w:rFonts w:hint="eastAsia"/>
          <w:spacing w:val="-2"/>
          <w:sz w:val="26"/>
          <w:szCs w:val="26"/>
          <w:lang w:eastAsia="zh-HK"/>
        </w:rPr>
        <w:t xml:space="preserve">eclarations </w:t>
      </w:r>
      <w:r w:rsidR="00C41947">
        <w:rPr>
          <w:spacing w:val="-2"/>
          <w:sz w:val="26"/>
          <w:szCs w:val="26"/>
          <w:lang w:eastAsia="zh-HK"/>
        </w:rPr>
        <w:t>and</w:t>
      </w:r>
      <w:r>
        <w:rPr>
          <w:spacing w:val="-2"/>
          <w:sz w:val="26"/>
          <w:szCs w:val="26"/>
          <w:lang w:eastAsia="zh-HK"/>
        </w:rPr>
        <w:t xml:space="preserve"> confirmations required in the Invitation Letter</w:t>
      </w:r>
      <w:r w:rsidR="00633040">
        <w:rPr>
          <w:rFonts w:hint="eastAsia"/>
          <w:spacing w:val="-2"/>
          <w:sz w:val="26"/>
          <w:szCs w:val="26"/>
          <w:lang w:eastAsia="zh-HK"/>
        </w:rPr>
        <w:t>.</w:t>
      </w:r>
    </w:p>
    <w:p w14:paraId="27436357" w14:textId="088D0F45" w:rsidR="00A044B8" w:rsidRPr="0038560B" w:rsidRDefault="00A044B8" w:rsidP="00146C8F">
      <w:pPr>
        <w:tabs>
          <w:tab w:val="center" w:pos="5233"/>
        </w:tabs>
        <w:suppressAutoHyphens/>
        <w:rPr>
          <w:b/>
          <w:spacing w:val="-2"/>
          <w:sz w:val="26"/>
          <w:szCs w:val="26"/>
          <w:lang w:eastAsia="zh-HK"/>
        </w:rPr>
      </w:pPr>
    </w:p>
    <w:p w14:paraId="746E62F2" w14:textId="21365A49" w:rsidR="00D62A9A" w:rsidRPr="00F802D9" w:rsidRDefault="00F13FD5" w:rsidP="003469E5">
      <w:pPr>
        <w:pStyle w:val="af5"/>
        <w:numPr>
          <w:ilvl w:val="0"/>
          <w:numId w:val="55"/>
        </w:numPr>
        <w:tabs>
          <w:tab w:val="left" w:pos="-720"/>
        </w:tabs>
        <w:suppressAutoHyphens/>
        <w:ind w:leftChars="0" w:left="567" w:hanging="567"/>
        <w:jc w:val="both"/>
        <w:rPr>
          <w:spacing w:val="-2"/>
          <w:sz w:val="26"/>
          <w:szCs w:val="26"/>
        </w:rPr>
      </w:pPr>
      <w:r>
        <w:rPr>
          <w:spacing w:val="-2"/>
          <w:sz w:val="26"/>
          <w:szCs w:val="26"/>
        </w:rPr>
        <w:t>T</w:t>
      </w:r>
      <w:r w:rsidR="008A369A">
        <w:rPr>
          <w:spacing w:val="-2"/>
          <w:sz w:val="26"/>
          <w:szCs w:val="26"/>
        </w:rPr>
        <w:t>he T</w:t>
      </w:r>
      <w:r w:rsidR="00D62A9A">
        <w:rPr>
          <w:spacing w:val="-2"/>
          <w:sz w:val="26"/>
          <w:szCs w:val="26"/>
        </w:rPr>
        <w:t xml:space="preserve">echnical </w:t>
      </w:r>
      <w:r w:rsidR="0029236E">
        <w:rPr>
          <w:spacing w:val="-2"/>
          <w:sz w:val="26"/>
          <w:szCs w:val="26"/>
        </w:rPr>
        <w:t>Submission</w:t>
      </w:r>
      <w:r w:rsidR="00D62A9A" w:rsidRPr="00F802D9">
        <w:rPr>
          <w:spacing w:val="-2"/>
          <w:sz w:val="26"/>
          <w:szCs w:val="26"/>
        </w:rPr>
        <w:t xml:space="preserve"> shall be divided into </w:t>
      </w:r>
      <w:r w:rsidR="00F41D07">
        <w:rPr>
          <w:spacing w:val="-2"/>
          <w:sz w:val="26"/>
          <w:szCs w:val="26"/>
        </w:rPr>
        <w:t xml:space="preserve">7 </w:t>
      </w:r>
      <w:r w:rsidR="00D62A9A" w:rsidRPr="00F802D9">
        <w:rPr>
          <w:spacing w:val="-2"/>
          <w:sz w:val="26"/>
          <w:szCs w:val="26"/>
        </w:rPr>
        <w:t xml:space="preserve">sections </w:t>
      </w:r>
      <w:r w:rsidR="00F41D07">
        <w:rPr>
          <w:spacing w:val="-2"/>
          <w:sz w:val="26"/>
          <w:szCs w:val="26"/>
        </w:rPr>
        <w:t>according to</w:t>
      </w:r>
      <w:r w:rsidR="00F41D07" w:rsidRPr="00F802D9">
        <w:rPr>
          <w:spacing w:val="-2"/>
          <w:sz w:val="26"/>
          <w:szCs w:val="26"/>
        </w:rPr>
        <w:t xml:space="preserve"> </w:t>
      </w:r>
      <w:r w:rsidR="00D62A9A">
        <w:rPr>
          <w:spacing w:val="-2"/>
          <w:sz w:val="26"/>
          <w:szCs w:val="26"/>
        </w:rPr>
        <w:t xml:space="preserve">the </w:t>
      </w:r>
      <w:r w:rsidR="00D62A9A" w:rsidRPr="00F802D9">
        <w:rPr>
          <w:spacing w:val="-2"/>
          <w:sz w:val="26"/>
          <w:szCs w:val="26"/>
        </w:rPr>
        <w:t xml:space="preserve">main headings </w:t>
      </w:r>
      <w:r w:rsidR="00C4574C">
        <w:rPr>
          <w:spacing w:val="-2"/>
          <w:sz w:val="26"/>
          <w:szCs w:val="26"/>
        </w:rPr>
        <w:t xml:space="preserve">in CAPITALISED FONT </w:t>
      </w:r>
      <w:r w:rsidR="009E4283">
        <w:rPr>
          <w:spacing w:val="-2"/>
          <w:sz w:val="26"/>
          <w:szCs w:val="26"/>
        </w:rPr>
        <w:t>under this paragraph</w:t>
      </w:r>
      <w:r w:rsidR="00F41D07">
        <w:rPr>
          <w:spacing w:val="-2"/>
          <w:sz w:val="26"/>
          <w:szCs w:val="26"/>
        </w:rPr>
        <w:t xml:space="preserve">. Each section of the Technical Submission shall </w:t>
      </w:r>
      <w:r w:rsidR="00D62A9A">
        <w:rPr>
          <w:spacing w:val="-2"/>
          <w:sz w:val="26"/>
          <w:szCs w:val="26"/>
        </w:rPr>
        <w:t>contain</w:t>
      </w:r>
      <w:r w:rsidR="005F3E77">
        <w:rPr>
          <w:spacing w:val="-2"/>
          <w:sz w:val="26"/>
          <w:szCs w:val="26"/>
        </w:rPr>
        <w:t xml:space="preserve"> the information </w:t>
      </w:r>
      <w:r w:rsidR="00F41D07">
        <w:rPr>
          <w:spacing w:val="-2"/>
          <w:sz w:val="26"/>
          <w:szCs w:val="26"/>
        </w:rPr>
        <w:t xml:space="preserve">or </w:t>
      </w:r>
      <w:r w:rsidR="00C4574C">
        <w:rPr>
          <w:spacing w:val="-2"/>
          <w:sz w:val="26"/>
          <w:szCs w:val="26"/>
        </w:rPr>
        <w:t>sub-sections</w:t>
      </w:r>
      <w:r w:rsidR="00192F51">
        <w:rPr>
          <w:spacing w:val="-2"/>
          <w:sz w:val="26"/>
          <w:szCs w:val="26"/>
        </w:rPr>
        <w:t xml:space="preserve"> </w:t>
      </w:r>
      <w:r w:rsidR="00253209">
        <w:rPr>
          <w:spacing w:val="-2"/>
          <w:sz w:val="26"/>
          <w:szCs w:val="26"/>
        </w:rPr>
        <w:t>s</w:t>
      </w:r>
      <w:r w:rsidR="0041589E">
        <w:rPr>
          <w:spacing w:val="-2"/>
          <w:sz w:val="26"/>
          <w:szCs w:val="26"/>
        </w:rPr>
        <w:t>tated</w:t>
      </w:r>
      <w:r w:rsidR="00192F51">
        <w:rPr>
          <w:spacing w:val="-2"/>
          <w:sz w:val="26"/>
          <w:szCs w:val="26"/>
        </w:rPr>
        <w:t xml:space="preserve"> </w:t>
      </w:r>
      <w:r w:rsidR="00C81798">
        <w:rPr>
          <w:spacing w:val="-2"/>
          <w:sz w:val="26"/>
          <w:szCs w:val="26"/>
        </w:rPr>
        <w:t xml:space="preserve">under </w:t>
      </w:r>
      <w:r w:rsidR="00F41D07">
        <w:rPr>
          <w:spacing w:val="-2"/>
          <w:sz w:val="26"/>
          <w:szCs w:val="26"/>
        </w:rPr>
        <w:t xml:space="preserve">the </w:t>
      </w:r>
      <w:r w:rsidR="00AD7931">
        <w:rPr>
          <w:spacing w:val="-2"/>
          <w:sz w:val="26"/>
          <w:szCs w:val="26"/>
        </w:rPr>
        <w:t>respective</w:t>
      </w:r>
      <w:r w:rsidR="00C76C67">
        <w:rPr>
          <w:spacing w:val="-2"/>
          <w:sz w:val="26"/>
          <w:szCs w:val="26"/>
        </w:rPr>
        <w:t xml:space="preserve"> main</w:t>
      </w:r>
      <w:r w:rsidR="00F41D07">
        <w:rPr>
          <w:spacing w:val="-2"/>
          <w:sz w:val="26"/>
          <w:szCs w:val="26"/>
        </w:rPr>
        <w:t xml:space="preserve"> heading</w:t>
      </w:r>
      <w:r w:rsidR="00684DCA">
        <w:rPr>
          <w:spacing w:val="-2"/>
          <w:sz w:val="26"/>
          <w:szCs w:val="26"/>
        </w:rPr>
        <w:t xml:space="preserve"> </w:t>
      </w:r>
      <w:r w:rsidR="00130B8B">
        <w:rPr>
          <w:spacing w:val="-2"/>
          <w:sz w:val="26"/>
          <w:szCs w:val="26"/>
        </w:rPr>
        <w:t>here</w:t>
      </w:r>
      <w:r w:rsidR="00192F51">
        <w:rPr>
          <w:spacing w:val="-2"/>
          <w:sz w:val="26"/>
          <w:szCs w:val="26"/>
        </w:rPr>
        <w:t>under</w:t>
      </w:r>
      <w:r w:rsidR="00D62A9A">
        <w:rPr>
          <w:spacing w:val="-2"/>
          <w:sz w:val="26"/>
          <w:szCs w:val="26"/>
        </w:rPr>
        <w:t>:-</w:t>
      </w:r>
      <w:r w:rsidR="00D62A9A" w:rsidRPr="00F802D9">
        <w:rPr>
          <w:spacing w:val="-2"/>
          <w:sz w:val="26"/>
          <w:szCs w:val="26"/>
        </w:rPr>
        <w:t xml:space="preserve">  </w:t>
      </w:r>
    </w:p>
    <w:p w14:paraId="49D6C52A" w14:textId="77777777" w:rsidR="00D62A9A" w:rsidRPr="00D62A9A" w:rsidRDefault="00D62A9A" w:rsidP="00D62A9A">
      <w:pPr>
        <w:tabs>
          <w:tab w:val="left" w:pos="-720"/>
        </w:tabs>
        <w:suppressAutoHyphens/>
        <w:ind w:leftChars="12" w:left="29" w:firstLine="1"/>
        <w:jc w:val="both"/>
        <w:rPr>
          <w:spacing w:val="-2"/>
          <w:sz w:val="26"/>
          <w:szCs w:val="26"/>
        </w:rPr>
      </w:pPr>
    </w:p>
    <w:p w14:paraId="4F56C1C9" w14:textId="158ED5DD" w:rsidR="00D62A9A" w:rsidRPr="00F802D9" w:rsidRDefault="00146C8F" w:rsidP="004E7B65">
      <w:pPr>
        <w:tabs>
          <w:tab w:val="left" w:pos="-720"/>
        </w:tabs>
        <w:suppressAutoHyphens/>
        <w:ind w:leftChars="236" w:left="566"/>
        <w:jc w:val="both"/>
        <w:rPr>
          <w:spacing w:val="-2"/>
          <w:sz w:val="26"/>
          <w:szCs w:val="26"/>
        </w:rPr>
      </w:pPr>
      <w:r w:rsidRPr="007F334C">
        <w:rPr>
          <w:b/>
          <w:spacing w:val="-2"/>
          <w:sz w:val="26"/>
          <w:szCs w:val="26"/>
        </w:rPr>
        <w:t>1.</w:t>
      </w:r>
      <w:r w:rsidRPr="007F334C">
        <w:rPr>
          <w:b/>
          <w:spacing w:val="-2"/>
          <w:sz w:val="26"/>
          <w:szCs w:val="26"/>
        </w:rPr>
        <w:tab/>
      </w:r>
      <w:r w:rsidR="00D62A9A" w:rsidRPr="008D7CAE">
        <w:rPr>
          <w:b/>
          <w:spacing w:val="-2"/>
          <w:sz w:val="26"/>
          <w:szCs w:val="26"/>
        </w:rPr>
        <w:t>CONSULTANT'S EXPERIENCE</w:t>
      </w:r>
    </w:p>
    <w:p w14:paraId="4E551A94" w14:textId="77777777" w:rsidR="00D62A9A" w:rsidRPr="007F334C" w:rsidRDefault="00D62A9A" w:rsidP="00D62A9A">
      <w:pPr>
        <w:tabs>
          <w:tab w:val="left" w:pos="-720"/>
        </w:tabs>
        <w:suppressAutoHyphens/>
        <w:ind w:leftChars="12" w:left="29" w:firstLine="1"/>
        <w:jc w:val="both"/>
        <w:rPr>
          <w:spacing w:val="-2"/>
          <w:sz w:val="26"/>
          <w:szCs w:val="26"/>
        </w:rPr>
      </w:pPr>
      <w:r w:rsidRPr="007F334C">
        <w:rPr>
          <w:spacing w:val="-2"/>
          <w:sz w:val="26"/>
          <w:szCs w:val="26"/>
        </w:rPr>
        <w:tab/>
      </w:r>
    </w:p>
    <w:p w14:paraId="31E98273" w14:textId="77777777" w:rsidR="00D62A9A" w:rsidRPr="007F334C" w:rsidRDefault="00D62A9A" w:rsidP="003469E5">
      <w:pPr>
        <w:pStyle w:val="af5"/>
        <w:numPr>
          <w:ilvl w:val="0"/>
          <w:numId w:val="27"/>
        </w:numPr>
        <w:tabs>
          <w:tab w:val="left" w:pos="-720"/>
        </w:tabs>
        <w:suppressAutoHyphens/>
        <w:ind w:leftChars="0" w:left="1701" w:hanging="501"/>
        <w:jc w:val="both"/>
        <w:rPr>
          <w:spacing w:val="-2"/>
          <w:sz w:val="26"/>
          <w:szCs w:val="26"/>
          <w:lang w:eastAsia="zh-HK"/>
        </w:rPr>
      </w:pPr>
      <w:r w:rsidRPr="007F334C">
        <w:rPr>
          <w:spacing w:val="-2"/>
          <w:sz w:val="26"/>
          <w:szCs w:val="26"/>
          <w:lang w:eastAsia="zh-HK"/>
        </w:rPr>
        <w:t>The relevant consultancy assignments conducted; and</w:t>
      </w:r>
    </w:p>
    <w:p w14:paraId="663E31B8" w14:textId="77777777" w:rsidR="00D62A9A" w:rsidRPr="007F334C" w:rsidRDefault="00D62A9A" w:rsidP="003469E5">
      <w:pPr>
        <w:tabs>
          <w:tab w:val="left" w:pos="-720"/>
        </w:tabs>
        <w:suppressAutoHyphens/>
        <w:ind w:leftChars="12" w:left="530" w:hanging="501"/>
        <w:jc w:val="both"/>
        <w:rPr>
          <w:spacing w:val="-2"/>
          <w:sz w:val="26"/>
          <w:szCs w:val="26"/>
          <w:lang w:eastAsia="zh-HK"/>
        </w:rPr>
      </w:pPr>
    </w:p>
    <w:p w14:paraId="7B0645AB" w14:textId="77777777" w:rsidR="00D62A9A" w:rsidRPr="007F334C" w:rsidRDefault="00D62A9A" w:rsidP="003469E5">
      <w:pPr>
        <w:pStyle w:val="af5"/>
        <w:numPr>
          <w:ilvl w:val="0"/>
          <w:numId w:val="27"/>
        </w:numPr>
        <w:tabs>
          <w:tab w:val="left" w:pos="-720"/>
        </w:tabs>
        <w:suppressAutoHyphens/>
        <w:ind w:leftChars="0" w:left="1701" w:hanging="501"/>
        <w:jc w:val="both"/>
        <w:rPr>
          <w:spacing w:val="-2"/>
          <w:sz w:val="26"/>
          <w:szCs w:val="26"/>
          <w:lang w:eastAsia="zh-HK"/>
        </w:rPr>
      </w:pPr>
      <w:r w:rsidRPr="007F334C">
        <w:rPr>
          <w:spacing w:val="-2"/>
          <w:sz w:val="26"/>
          <w:szCs w:val="26"/>
          <w:lang w:eastAsia="zh-HK"/>
        </w:rPr>
        <w:t>Relevant experience and knowledge.</w:t>
      </w:r>
    </w:p>
    <w:p w14:paraId="3AABAB8E" w14:textId="77777777" w:rsidR="00D62A9A" w:rsidRPr="007F334C" w:rsidRDefault="00D62A9A" w:rsidP="00D62A9A">
      <w:pPr>
        <w:tabs>
          <w:tab w:val="left" w:pos="-720"/>
        </w:tabs>
        <w:suppressAutoHyphens/>
        <w:ind w:leftChars="12" w:left="29" w:firstLine="1"/>
        <w:jc w:val="both"/>
        <w:rPr>
          <w:spacing w:val="-2"/>
          <w:sz w:val="26"/>
          <w:szCs w:val="26"/>
          <w:lang w:eastAsia="zh-HK"/>
        </w:rPr>
      </w:pPr>
    </w:p>
    <w:p w14:paraId="66E138EE" w14:textId="23AF46B2" w:rsidR="00D62A9A" w:rsidRPr="00F802D9" w:rsidRDefault="00146C8F" w:rsidP="004E7B65">
      <w:pPr>
        <w:tabs>
          <w:tab w:val="left" w:pos="-720"/>
        </w:tabs>
        <w:suppressAutoHyphens/>
        <w:ind w:leftChars="237" w:left="851" w:hangingChars="110" w:hanging="282"/>
        <w:jc w:val="both"/>
        <w:rPr>
          <w:spacing w:val="-2"/>
          <w:sz w:val="26"/>
          <w:szCs w:val="26"/>
          <w:lang w:eastAsia="zh-HK"/>
        </w:rPr>
      </w:pPr>
      <w:r w:rsidRPr="007F334C">
        <w:rPr>
          <w:b/>
          <w:spacing w:val="-2"/>
          <w:sz w:val="26"/>
          <w:szCs w:val="26"/>
        </w:rPr>
        <w:lastRenderedPageBreak/>
        <w:t>2.</w:t>
      </w:r>
      <w:r w:rsidRPr="007F334C">
        <w:rPr>
          <w:b/>
          <w:spacing w:val="-2"/>
          <w:sz w:val="26"/>
          <w:szCs w:val="26"/>
        </w:rPr>
        <w:tab/>
      </w:r>
      <w:r w:rsidR="00D62A9A" w:rsidRPr="008D7CAE">
        <w:rPr>
          <w:b/>
          <w:spacing w:val="-2"/>
          <w:sz w:val="26"/>
          <w:szCs w:val="26"/>
        </w:rPr>
        <w:t xml:space="preserve">RESPONSE TO THE </w:t>
      </w:r>
      <w:r w:rsidR="00D62A9A" w:rsidRPr="008D7CAE">
        <w:rPr>
          <w:b/>
          <w:spacing w:val="-2"/>
          <w:sz w:val="26"/>
          <w:szCs w:val="26"/>
          <w:lang w:eastAsia="zh-HK"/>
        </w:rPr>
        <w:t>SCOPE</w:t>
      </w:r>
    </w:p>
    <w:p w14:paraId="6951F433" w14:textId="77777777" w:rsidR="00D62A9A" w:rsidRPr="007F334C" w:rsidRDefault="00D62A9A" w:rsidP="00D62A9A">
      <w:pPr>
        <w:tabs>
          <w:tab w:val="left" w:pos="-720"/>
        </w:tabs>
        <w:suppressAutoHyphens/>
        <w:ind w:leftChars="12" w:left="29" w:firstLine="1"/>
        <w:jc w:val="both"/>
        <w:rPr>
          <w:spacing w:val="-2"/>
          <w:sz w:val="26"/>
          <w:szCs w:val="26"/>
        </w:rPr>
      </w:pPr>
      <w:r w:rsidRPr="007F334C">
        <w:rPr>
          <w:spacing w:val="-2"/>
          <w:sz w:val="26"/>
          <w:szCs w:val="26"/>
        </w:rPr>
        <w:tab/>
      </w:r>
    </w:p>
    <w:p w14:paraId="08123E65" w14:textId="77777777" w:rsidR="00D62A9A" w:rsidRPr="007F334C" w:rsidRDefault="00D62A9A" w:rsidP="003469E5">
      <w:pPr>
        <w:pStyle w:val="af5"/>
        <w:numPr>
          <w:ilvl w:val="0"/>
          <w:numId w:val="33"/>
        </w:numPr>
        <w:tabs>
          <w:tab w:val="left" w:pos="-720"/>
        </w:tabs>
        <w:suppressAutoHyphens/>
        <w:ind w:leftChars="0" w:left="1701" w:hanging="539"/>
        <w:jc w:val="both"/>
        <w:rPr>
          <w:spacing w:val="-2"/>
          <w:sz w:val="26"/>
          <w:szCs w:val="26"/>
        </w:rPr>
      </w:pPr>
      <w:r w:rsidRPr="007F334C">
        <w:rPr>
          <w:spacing w:val="-2"/>
          <w:sz w:val="26"/>
          <w:szCs w:val="26"/>
          <w:lang w:eastAsia="zh-HK"/>
        </w:rPr>
        <w:t>Identification</w:t>
      </w:r>
      <w:r w:rsidRPr="007F334C">
        <w:rPr>
          <w:spacing w:val="-2"/>
          <w:sz w:val="26"/>
          <w:szCs w:val="26"/>
        </w:rPr>
        <w:t xml:space="preserve"> of key issues/problems in the contract, including but not limited to project constraints/risks, special requirements, etc.; and</w:t>
      </w:r>
    </w:p>
    <w:p w14:paraId="3EF05174" w14:textId="77777777" w:rsidR="00D62A9A" w:rsidRPr="007F334C" w:rsidRDefault="00D62A9A" w:rsidP="003469E5">
      <w:pPr>
        <w:tabs>
          <w:tab w:val="left" w:pos="-720"/>
        </w:tabs>
        <w:suppressAutoHyphens/>
        <w:ind w:left="1701" w:hanging="539"/>
        <w:jc w:val="both"/>
        <w:rPr>
          <w:spacing w:val="-2"/>
          <w:sz w:val="26"/>
          <w:szCs w:val="26"/>
          <w:lang w:eastAsia="zh-HK"/>
        </w:rPr>
      </w:pPr>
    </w:p>
    <w:p w14:paraId="2471A1CA" w14:textId="77777777" w:rsidR="00D62A9A" w:rsidRPr="007F334C" w:rsidRDefault="00D62A9A" w:rsidP="003469E5">
      <w:pPr>
        <w:pStyle w:val="af5"/>
        <w:numPr>
          <w:ilvl w:val="0"/>
          <w:numId w:val="33"/>
        </w:numPr>
        <w:tabs>
          <w:tab w:val="left" w:pos="-720"/>
        </w:tabs>
        <w:suppressAutoHyphens/>
        <w:ind w:leftChars="0" w:left="1701" w:hanging="539"/>
        <w:jc w:val="both"/>
        <w:rPr>
          <w:spacing w:val="-2"/>
          <w:sz w:val="26"/>
          <w:szCs w:val="26"/>
        </w:rPr>
      </w:pPr>
      <w:r w:rsidRPr="007F334C">
        <w:rPr>
          <w:spacing w:val="-2"/>
          <w:sz w:val="26"/>
          <w:szCs w:val="26"/>
        </w:rPr>
        <w:t xml:space="preserve">Suggestions of practicable solutions to address the key issues/problems identified, including </w:t>
      </w:r>
      <w:r w:rsidRPr="007F334C">
        <w:rPr>
          <w:spacing w:val="-2"/>
          <w:sz w:val="26"/>
          <w:szCs w:val="26"/>
          <w:lang w:eastAsia="zh-HK"/>
        </w:rPr>
        <w:t>presentation</w:t>
      </w:r>
      <w:r w:rsidRPr="007F334C">
        <w:rPr>
          <w:spacing w:val="-2"/>
          <w:sz w:val="26"/>
          <w:szCs w:val="26"/>
        </w:rPr>
        <w:t xml:space="preserve"> of design approach and ideas (in regard to aspects such as general arrangement, layout, functionality, green measures, heritage conservation, aesthetics and overall appearance where appropriate).</w:t>
      </w:r>
    </w:p>
    <w:p w14:paraId="36588346" w14:textId="77777777" w:rsidR="00D62A9A" w:rsidRPr="007F334C" w:rsidRDefault="00D62A9A" w:rsidP="00D62A9A">
      <w:pPr>
        <w:tabs>
          <w:tab w:val="left" w:pos="-720"/>
        </w:tabs>
        <w:suppressAutoHyphens/>
        <w:ind w:leftChars="12" w:left="29" w:firstLine="1"/>
        <w:jc w:val="both"/>
        <w:rPr>
          <w:spacing w:val="-2"/>
          <w:sz w:val="26"/>
          <w:szCs w:val="26"/>
          <w:lang w:eastAsia="zh-HK"/>
        </w:rPr>
      </w:pPr>
    </w:p>
    <w:p w14:paraId="7CB0D371" w14:textId="1637D21D" w:rsidR="00D62A9A" w:rsidRPr="00F802D9" w:rsidRDefault="00146C8F" w:rsidP="004E7B65">
      <w:pPr>
        <w:tabs>
          <w:tab w:val="left" w:pos="-720"/>
        </w:tabs>
        <w:suppressAutoHyphens/>
        <w:ind w:leftChars="237" w:left="851" w:hangingChars="110" w:hanging="282"/>
        <w:rPr>
          <w:spacing w:val="-2"/>
          <w:sz w:val="26"/>
          <w:szCs w:val="26"/>
        </w:rPr>
      </w:pPr>
      <w:r w:rsidRPr="007F334C">
        <w:rPr>
          <w:b/>
          <w:spacing w:val="-2"/>
          <w:sz w:val="26"/>
          <w:szCs w:val="26"/>
        </w:rPr>
        <w:t>3.</w:t>
      </w:r>
      <w:r w:rsidRPr="007F334C">
        <w:rPr>
          <w:b/>
          <w:spacing w:val="-2"/>
          <w:sz w:val="26"/>
          <w:szCs w:val="26"/>
        </w:rPr>
        <w:tab/>
      </w:r>
      <w:r w:rsidR="00D62A9A" w:rsidRPr="008D7CAE">
        <w:rPr>
          <w:b/>
          <w:spacing w:val="-2"/>
          <w:sz w:val="26"/>
          <w:szCs w:val="26"/>
        </w:rPr>
        <w:t>APPROACH TO COST-EFFECTIVENESS AND SUSTAINABILITY</w:t>
      </w:r>
    </w:p>
    <w:p w14:paraId="26AC8D0A" w14:textId="77777777" w:rsidR="00D62A9A" w:rsidRPr="007F334C" w:rsidRDefault="00D62A9A" w:rsidP="00D62A9A">
      <w:pPr>
        <w:tabs>
          <w:tab w:val="left" w:pos="-720"/>
        </w:tabs>
        <w:suppressAutoHyphens/>
        <w:ind w:leftChars="12" w:left="29" w:firstLine="1"/>
        <w:rPr>
          <w:spacing w:val="-2"/>
          <w:sz w:val="26"/>
          <w:szCs w:val="26"/>
        </w:rPr>
      </w:pPr>
      <w:r w:rsidRPr="007F334C">
        <w:rPr>
          <w:spacing w:val="-2"/>
          <w:sz w:val="26"/>
          <w:szCs w:val="26"/>
        </w:rPr>
        <w:tab/>
      </w:r>
    </w:p>
    <w:p w14:paraId="44AB7D31" w14:textId="0E09057C" w:rsidR="00D62A9A" w:rsidRPr="007F334C" w:rsidRDefault="00D62A9A" w:rsidP="003469E5">
      <w:pPr>
        <w:tabs>
          <w:tab w:val="left" w:pos="-720"/>
        </w:tabs>
        <w:suppressAutoHyphens/>
        <w:ind w:leftChars="472" w:left="1133" w:firstLine="1"/>
        <w:jc w:val="both"/>
        <w:rPr>
          <w:spacing w:val="-2"/>
          <w:sz w:val="26"/>
          <w:szCs w:val="26"/>
        </w:rPr>
      </w:pPr>
      <w:r w:rsidRPr="007F334C">
        <w:rPr>
          <w:spacing w:val="-2"/>
          <w:sz w:val="26"/>
          <w:szCs w:val="26"/>
        </w:rPr>
        <w:t>To include sub-sections on –</w:t>
      </w:r>
    </w:p>
    <w:p w14:paraId="01EEA25D" w14:textId="77777777" w:rsidR="00D62A9A" w:rsidRPr="007F334C" w:rsidRDefault="00D62A9A" w:rsidP="003469E5">
      <w:pPr>
        <w:tabs>
          <w:tab w:val="left" w:pos="-720"/>
        </w:tabs>
        <w:suppressAutoHyphens/>
        <w:ind w:leftChars="472" w:left="1133" w:firstLine="1"/>
        <w:jc w:val="both"/>
        <w:rPr>
          <w:spacing w:val="-2"/>
          <w:sz w:val="26"/>
          <w:szCs w:val="26"/>
        </w:rPr>
      </w:pPr>
    </w:p>
    <w:p w14:paraId="5A0D3D39" w14:textId="0E49C2E2" w:rsidR="00B82750" w:rsidRDefault="00D62A9A" w:rsidP="003469E5">
      <w:pPr>
        <w:pStyle w:val="af5"/>
        <w:numPr>
          <w:ilvl w:val="0"/>
          <w:numId w:val="34"/>
        </w:numPr>
        <w:tabs>
          <w:tab w:val="left" w:pos="-720"/>
        </w:tabs>
        <w:suppressAutoHyphens/>
        <w:ind w:leftChars="499" w:left="1699" w:hanging="501"/>
        <w:jc w:val="both"/>
        <w:rPr>
          <w:spacing w:val="-2"/>
          <w:sz w:val="26"/>
          <w:szCs w:val="26"/>
          <w:lang w:eastAsia="zh-HK"/>
        </w:rPr>
      </w:pPr>
      <w:r w:rsidRPr="007F334C">
        <w:rPr>
          <w:spacing w:val="-2"/>
          <w:sz w:val="26"/>
          <w:szCs w:val="26"/>
        </w:rPr>
        <w:t xml:space="preserve">examples and discussion of past projects to demonstrate the consultant's will, ability and </w:t>
      </w:r>
      <w:r w:rsidRPr="007F334C">
        <w:rPr>
          <w:spacing w:val="-2"/>
          <w:sz w:val="26"/>
          <w:szCs w:val="26"/>
          <w:lang w:eastAsia="zh-HK"/>
        </w:rPr>
        <w:t>physical</w:t>
      </w:r>
      <w:r w:rsidRPr="007F334C">
        <w:rPr>
          <w:spacing w:val="-2"/>
          <w:sz w:val="26"/>
          <w:szCs w:val="26"/>
        </w:rPr>
        <w:t xml:space="preserve"> measures to produce cost-effective, energy efficient and environmentally friendly solutions which are applicable to th</w:t>
      </w:r>
      <w:r w:rsidRPr="007F334C">
        <w:rPr>
          <w:rFonts w:hint="eastAsia"/>
          <w:spacing w:val="-2"/>
          <w:sz w:val="26"/>
          <w:szCs w:val="26"/>
          <w:lang w:eastAsia="zh-HK"/>
        </w:rPr>
        <w:t>is</w:t>
      </w:r>
      <w:r w:rsidRPr="007F334C">
        <w:rPr>
          <w:spacing w:val="-2"/>
          <w:sz w:val="26"/>
          <w:szCs w:val="26"/>
        </w:rPr>
        <w:t xml:space="preserve"> project; and</w:t>
      </w:r>
    </w:p>
    <w:p w14:paraId="3EC60908" w14:textId="77777777" w:rsidR="00B82750" w:rsidRDefault="00B82750" w:rsidP="003469E5">
      <w:pPr>
        <w:pStyle w:val="af5"/>
        <w:tabs>
          <w:tab w:val="left" w:pos="-720"/>
        </w:tabs>
        <w:suppressAutoHyphens/>
        <w:ind w:leftChars="0" w:left="1699"/>
        <w:jc w:val="both"/>
        <w:rPr>
          <w:spacing w:val="-2"/>
          <w:sz w:val="26"/>
          <w:szCs w:val="26"/>
          <w:lang w:eastAsia="zh-HK"/>
        </w:rPr>
      </w:pPr>
    </w:p>
    <w:p w14:paraId="4186BCB1" w14:textId="7400B42E" w:rsidR="00D62A9A" w:rsidRPr="00F802D9" w:rsidRDefault="00D62A9A" w:rsidP="003469E5">
      <w:pPr>
        <w:pStyle w:val="af5"/>
        <w:numPr>
          <w:ilvl w:val="0"/>
          <w:numId w:val="34"/>
        </w:numPr>
        <w:tabs>
          <w:tab w:val="left" w:pos="-720"/>
        </w:tabs>
        <w:suppressAutoHyphens/>
        <w:ind w:leftChars="499" w:left="1699" w:hanging="501"/>
        <w:jc w:val="both"/>
        <w:rPr>
          <w:spacing w:val="-2"/>
          <w:sz w:val="26"/>
          <w:szCs w:val="26"/>
          <w:lang w:eastAsia="zh-HK"/>
        </w:rPr>
      </w:pPr>
      <w:r w:rsidRPr="00F802D9">
        <w:rPr>
          <w:spacing w:val="-2"/>
          <w:sz w:val="26"/>
          <w:szCs w:val="26"/>
          <w:lang w:eastAsia="zh-HK"/>
        </w:rPr>
        <w:t>approach</w:t>
      </w:r>
      <w:r w:rsidRPr="00F802D9">
        <w:rPr>
          <w:spacing w:val="-2"/>
          <w:sz w:val="26"/>
          <w:szCs w:val="26"/>
        </w:rPr>
        <w:t xml:space="preserve"> to achieve cost-effectiveness (including life-cycle costs vis-à-vis initial project cost), energy efficiency and environmental friendliness on this project.</w:t>
      </w:r>
    </w:p>
    <w:p w14:paraId="6901AA0A" w14:textId="77777777" w:rsidR="00D62A9A" w:rsidRPr="00B82750" w:rsidRDefault="00D62A9A" w:rsidP="00D62A9A">
      <w:pPr>
        <w:widowControl/>
        <w:rPr>
          <w:b/>
          <w:spacing w:val="-2"/>
          <w:sz w:val="26"/>
          <w:szCs w:val="26"/>
          <w:lang w:eastAsia="zh-HK"/>
        </w:rPr>
      </w:pPr>
    </w:p>
    <w:p w14:paraId="7FE5365E" w14:textId="5045E758" w:rsidR="00D62A9A" w:rsidRPr="00F802D9" w:rsidRDefault="00146C8F" w:rsidP="004E7B65">
      <w:pPr>
        <w:tabs>
          <w:tab w:val="left" w:pos="-720"/>
        </w:tabs>
        <w:suppressAutoHyphens/>
        <w:ind w:leftChars="236" w:left="566"/>
        <w:rPr>
          <w:spacing w:val="-2"/>
          <w:sz w:val="26"/>
          <w:szCs w:val="26"/>
        </w:rPr>
      </w:pPr>
      <w:r w:rsidRPr="007F334C">
        <w:rPr>
          <w:b/>
          <w:spacing w:val="-2"/>
          <w:sz w:val="26"/>
          <w:szCs w:val="26"/>
        </w:rPr>
        <w:t>4.</w:t>
      </w:r>
      <w:r w:rsidRPr="007F334C">
        <w:rPr>
          <w:b/>
          <w:spacing w:val="-2"/>
          <w:sz w:val="26"/>
          <w:szCs w:val="26"/>
        </w:rPr>
        <w:tab/>
      </w:r>
      <w:r w:rsidR="00D62A9A" w:rsidRPr="008D7CAE">
        <w:rPr>
          <w:b/>
          <w:spacing w:val="-2"/>
          <w:sz w:val="26"/>
          <w:szCs w:val="26"/>
        </w:rPr>
        <w:t>METHODOLOGY AND WORK PROGRAMME</w:t>
      </w:r>
    </w:p>
    <w:p w14:paraId="1763B434" w14:textId="77777777" w:rsidR="00D62A9A" w:rsidRPr="007F334C" w:rsidRDefault="00D62A9A" w:rsidP="00D62A9A">
      <w:pPr>
        <w:pStyle w:val="af7"/>
        <w:tabs>
          <w:tab w:val="left" w:pos="-720"/>
        </w:tabs>
        <w:suppressAutoHyphens/>
        <w:ind w:leftChars="12" w:left="29" w:firstLine="1"/>
        <w:rPr>
          <w:spacing w:val="-2"/>
          <w:sz w:val="26"/>
          <w:szCs w:val="26"/>
        </w:rPr>
      </w:pPr>
      <w:r w:rsidRPr="007F334C">
        <w:rPr>
          <w:spacing w:val="-2"/>
          <w:sz w:val="26"/>
          <w:szCs w:val="26"/>
        </w:rPr>
        <w:tab/>
      </w:r>
    </w:p>
    <w:p w14:paraId="6704F2B3" w14:textId="0B24224B" w:rsidR="00D62A9A" w:rsidRPr="007F334C" w:rsidRDefault="00D62A9A" w:rsidP="003469E5">
      <w:pPr>
        <w:tabs>
          <w:tab w:val="left" w:pos="-720"/>
        </w:tabs>
        <w:suppressAutoHyphens/>
        <w:ind w:leftChars="472" w:left="1273" w:hanging="140"/>
        <w:jc w:val="both"/>
        <w:rPr>
          <w:spacing w:val="-2"/>
          <w:sz w:val="26"/>
          <w:szCs w:val="26"/>
        </w:rPr>
      </w:pPr>
      <w:r w:rsidRPr="007F334C">
        <w:rPr>
          <w:spacing w:val="-2"/>
          <w:sz w:val="26"/>
          <w:szCs w:val="26"/>
        </w:rPr>
        <w:t>To include sub-sections on –</w:t>
      </w:r>
    </w:p>
    <w:p w14:paraId="43DFA5A1" w14:textId="77777777" w:rsidR="00D62A9A" w:rsidRPr="007F334C" w:rsidRDefault="00D62A9A" w:rsidP="00D62A9A">
      <w:pPr>
        <w:tabs>
          <w:tab w:val="left" w:pos="-720"/>
        </w:tabs>
        <w:suppressAutoHyphens/>
        <w:ind w:leftChars="12" w:left="29" w:firstLine="1"/>
        <w:jc w:val="both"/>
        <w:rPr>
          <w:spacing w:val="-2"/>
          <w:sz w:val="26"/>
          <w:szCs w:val="26"/>
        </w:rPr>
      </w:pPr>
    </w:p>
    <w:p w14:paraId="75E1DAD7" w14:textId="77777777" w:rsidR="00D62A9A" w:rsidRPr="007F334C" w:rsidRDefault="00D62A9A" w:rsidP="003469E5">
      <w:pPr>
        <w:pStyle w:val="af5"/>
        <w:numPr>
          <w:ilvl w:val="0"/>
          <w:numId w:val="35"/>
        </w:numPr>
        <w:tabs>
          <w:tab w:val="left" w:pos="-720"/>
        </w:tabs>
        <w:suppressAutoHyphens/>
        <w:ind w:leftChars="0" w:left="1701" w:hanging="567"/>
        <w:jc w:val="both"/>
        <w:rPr>
          <w:spacing w:val="-2"/>
          <w:sz w:val="26"/>
          <w:szCs w:val="26"/>
          <w:lang w:eastAsia="zh-HK"/>
        </w:rPr>
      </w:pPr>
      <w:r w:rsidRPr="007F334C">
        <w:rPr>
          <w:spacing w:val="-2"/>
          <w:sz w:val="26"/>
          <w:szCs w:val="26"/>
        </w:rPr>
        <w:t xml:space="preserve">technical approach to enable delivery of the project practicably having regard to the </w:t>
      </w:r>
      <w:r w:rsidRPr="007F334C">
        <w:rPr>
          <w:spacing w:val="-2"/>
          <w:sz w:val="26"/>
          <w:szCs w:val="26"/>
          <w:lang w:eastAsia="zh-HK"/>
        </w:rPr>
        <w:t>reasonable</w:t>
      </w:r>
      <w:r w:rsidRPr="007F334C">
        <w:rPr>
          <w:spacing w:val="-2"/>
          <w:sz w:val="26"/>
          <w:szCs w:val="26"/>
        </w:rPr>
        <w:t xml:space="preserve"> time required and other technical constraints vis-à-vis the project requirements</w:t>
      </w:r>
      <w:r w:rsidRPr="007F334C">
        <w:rPr>
          <w:iCs/>
          <w:spacing w:val="-2"/>
          <w:sz w:val="26"/>
          <w:szCs w:val="26"/>
        </w:rPr>
        <w:t xml:space="preserve"> (including construction methods to facilitate mechanization, prefabrication and other productivity enhancements where appropriate, especially where they can reduce manpower demands of trades of </w:t>
      </w:r>
      <w:proofErr w:type="spellStart"/>
      <w:r w:rsidRPr="007F334C">
        <w:rPr>
          <w:iCs/>
          <w:spacing w:val="-2"/>
          <w:sz w:val="26"/>
          <w:szCs w:val="26"/>
        </w:rPr>
        <w:t>labour</w:t>
      </w:r>
      <w:proofErr w:type="spellEnd"/>
      <w:r w:rsidRPr="007F334C">
        <w:rPr>
          <w:iCs/>
          <w:spacing w:val="-2"/>
          <w:sz w:val="26"/>
          <w:szCs w:val="26"/>
        </w:rPr>
        <w:t xml:space="preserve"> shortage)</w:t>
      </w:r>
      <w:r w:rsidRPr="007F334C">
        <w:rPr>
          <w:spacing w:val="-2"/>
          <w:sz w:val="26"/>
          <w:szCs w:val="26"/>
        </w:rPr>
        <w:t>;</w:t>
      </w:r>
    </w:p>
    <w:p w14:paraId="749563A3" w14:textId="77777777" w:rsidR="00D62A9A" w:rsidRPr="007F334C" w:rsidRDefault="00D62A9A" w:rsidP="003469E5">
      <w:pPr>
        <w:pStyle w:val="af5"/>
        <w:tabs>
          <w:tab w:val="left" w:pos="-720"/>
        </w:tabs>
        <w:suppressAutoHyphens/>
        <w:ind w:leftChars="0" w:left="1701" w:hanging="567"/>
        <w:jc w:val="both"/>
        <w:rPr>
          <w:spacing w:val="-2"/>
          <w:sz w:val="26"/>
          <w:szCs w:val="26"/>
          <w:lang w:eastAsia="zh-HK"/>
        </w:rPr>
      </w:pPr>
    </w:p>
    <w:p w14:paraId="221C5608" w14:textId="77777777" w:rsidR="00D62A9A" w:rsidRPr="007F334C" w:rsidRDefault="00D62A9A" w:rsidP="003469E5">
      <w:pPr>
        <w:pStyle w:val="af5"/>
        <w:numPr>
          <w:ilvl w:val="0"/>
          <w:numId w:val="35"/>
        </w:numPr>
        <w:tabs>
          <w:tab w:val="left" w:pos="-720"/>
        </w:tabs>
        <w:suppressAutoHyphens/>
        <w:ind w:leftChars="0" w:left="1701" w:hanging="567"/>
        <w:jc w:val="both"/>
        <w:rPr>
          <w:spacing w:val="-2"/>
          <w:sz w:val="26"/>
          <w:szCs w:val="26"/>
          <w:lang w:eastAsia="zh-HK"/>
        </w:rPr>
      </w:pPr>
      <w:r w:rsidRPr="007F334C">
        <w:rPr>
          <w:spacing w:val="-2"/>
          <w:sz w:val="26"/>
          <w:szCs w:val="26"/>
        </w:rPr>
        <w:t>health</w:t>
      </w:r>
      <w:r w:rsidRPr="007F334C">
        <w:rPr>
          <w:rFonts w:hint="eastAsia"/>
          <w:spacing w:val="-2"/>
          <w:sz w:val="26"/>
          <w:szCs w:val="26"/>
        </w:rPr>
        <w:t>,</w:t>
      </w:r>
      <w:r w:rsidRPr="007F334C">
        <w:rPr>
          <w:spacing w:val="-2"/>
          <w:sz w:val="26"/>
          <w:szCs w:val="26"/>
        </w:rPr>
        <w:t xml:space="preserve"> </w:t>
      </w:r>
      <w:r w:rsidRPr="007F334C">
        <w:rPr>
          <w:spacing w:val="-2"/>
          <w:sz w:val="26"/>
          <w:szCs w:val="26"/>
          <w:lang w:eastAsia="zh-HK"/>
        </w:rPr>
        <w:t>safety</w:t>
      </w:r>
      <w:r w:rsidRPr="007F334C">
        <w:rPr>
          <w:spacing w:val="-2"/>
          <w:sz w:val="26"/>
          <w:szCs w:val="26"/>
        </w:rPr>
        <w:t xml:space="preserve"> and environmental issues</w:t>
      </w:r>
      <w:r w:rsidRPr="007F334C">
        <w:rPr>
          <w:spacing w:val="-2"/>
          <w:sz w:val="26"/>
          <w:szCs w:val="26"/>
          <w:lang w:eastAsia="zh-HK"/>
        </w:rPr>
        <w:t xml:space="preserve"> </w:t>
      </w:r>
      <w:r w:rsidRPr="007F334C">
        <w:rPr>
          <w:spacing w:val="-2"/>
          <w:sz w:val="26"/>
          <w:szCs w:val="26"/>
        </w:rPr>
        <w:t>to be addressed in delivering the project;</w:t>
      </w:r>
    </w:p>
    <w:p w14:paraId="341D4773" w14:textId="77777777" w:rsidR="00D62A9A" w:rsidRPr="007F334C" w:rsidRDefault="00D62A9A" w:rsidP="003469E5">
      <w:pPr>
        <w:pStyle w:val="af5"/>
        <w:ind w:left="1047" w:hanging="567"/>
        <w:rPr>
          <w:spacing w:val="-2"/>
          <w:sz w:val="26"/>
          <w:szCs w:val="26"/>
          <w:lang w:eastAsia="zh-HK"/>
        </w:rPr>
      </w:pPr>
    </w:p>
    <w:p w14:paraId="624AD8BF" w14:textId="77777777" w:rsidR="00D62A9A" w:rsidRPr="007F334C" w:rsidRDefault="00D62A9A" w:rsidP="003469E5">
      <w:pPr>
        <w:pStyle w:val="af5"/>
        <w:numPr>
          <w:ilvl w:val="0"/>
          <w:numId w:val="35"/>
        </w:numPr>
        <w:tabs>
          <w:tab w:val="left" w:pos="-720"/>
        </w:tabs>
        <w:suppressAutoHyphens/>
        <w:ind w:leftChars="0" w:left="1701" w:hanging="567"/>
        <w:jc w:val="both"/>
        <w:rPr>
          <w:spacing w:val="-2"/>
          <w:sz w:val="26"/>
          <w:szCs w:val="26"/>
          <w:lang w:eastAsia="zh-HK"/>
        </w:rPr>
      </w:pPr>
      <w:r w:rsidRPr="007F334C">
        <w:rPr>
          <w:spacing w:val="-2"/>
          <w:sz w:val="26"/>
          <w:szCs w:val="26"/>
        </w:rPr>
        <w:t xml:space="preserve">work </w:t>
      </w:r>
      <w:r w:rsidRPr="007F334C">
        <w:rPr>
          <w:spacing w:val="-2"/>
          <w:sz w:val="26"/>
          <w:szCs w:val="26"/>
          <w:lang w:eastAsia="zh-HK"/>
        </w:rPr>
        <w:t>programme</w:t>
      </w:r>
      <w:r w:rsidRPr="007F334C">
        <w:rPr>
          <w:spacing w:val="-2"/>
          <w:sz w:val="26"/>
          <w:szCs w:val="26"/>
        </w:rPr>
        <w:t xml:space="preserve"> with highlights to demonstrate ways to </w:t>
      </w:r>
      <w:r w:rsidRPr="007F334C">
        <w:rPr>
          <w:rFonts w:hint="eastAsia"/>
          <w:spacing w:val="-2"/>
          <w:sz w:val="26"/>
          <w:szCs w:val="26"/>
        </w:rPr>
        <w:t xml:space="preserve">expedite </w:t>
      </w:r>
      <w:r w:rsidRPr="007F334C">
        <w:rPr>
          <w:spacing w:val="-2"/>
          <w:sz w:val="26"/>
          <w:szCs w:val="26"/>
        </w:rPr>
        <w:t>the programme where practicable, to deal with programme constraints and interfaces, and to level and reduce the resources peak; and</w:t>
      </w:r>
    </w:p>
    <w:p w14:paraId="6C6A0CA6" w14:textId="77777777" w:rsidR="00D62A9A" w:rsidRPr="007F334C" w:rsidRDefault="00D62A9A" w:rsidP="003469E5">
      <w:pPr>
        <w:pStyle w:val="af5"/>
        <w:ind w:left="1047" w:hanging="567"/>
        <w:rPr>
          <w:spacing w:val="-2"/>
          <w:sz w:val="26"/>
          <w:szCs w:val="26"/>
          <w:lang w:eastAsia="zh-HK"/>
        </w:rPr>
      </w:pPr>
    </w:p>
    <w:p w14:paraId="3B742069" w14:textId="77777777" w:rsidR="00D62A9A" w:rsidRPr="007F334C" w:rsidRDefault="00D62A9A" w:rsidP="003469E5">
      <w:pPr>
        <w:pStyle w:val="af5"/>
        <w:numPr>
          <w:ilvl w:val="0"/>
          <w:numId w:val="35"/>
        </w:numPr>
        <w:tabs>
          <w:tab w:val="left" w:pos="-720"/>
        </w:tabs>
        <w:suppressAutoHyphens/>
        <w:ind w:leftChars="0" w:left="1701" w:hanging="567"/>
        <w:jc w:val="both"/>
        <w:rPr>
          <w:spacing w:val="-2"/>
          <w:sz w:val="26"/>
          <w:szCs w:val="26"/>
          <w:lang w:eastAsia="zh-HK"/>
        </w:rPr>
      </w:pPr>
      <w:r w:rsidRPr="007F334C">
        <w:rPr>
          <w:spacing w:val="-2"/>
          <w:sz w:val="26"/>
          <w:szCs w:val="26"/>
        </w:rPr>
        <w:t>arrangements for contract management and site supervision including a proposed system of monitoring site supervision.</w:t>
      </w:r>
    </w:p>
    <w:p w14:paraId="710C2965" w14:textId="77777777" w:rsidR="00D62A9A" w:rsidRPr="007F334C" w:rsidRDefault="00D62A9A" w:rsidP="00D62A9A">
      <w:pPr>
        <w:ind w:leftChars="12" w:left="29" w:firstLine="1"/>
        <w:jc w:val="both"/>
        <w:rPr>
          <w:sz w:val="26"/>
          <w:szCs w:val="26"/>
          <w:lang w:eastAsia="zh-HK"/>
        </w:rPr>
      </w:pPr>
    </w:p>
    <w:p w14:paraId="7A9CEBF1" w14:textId="4DA66C63" w:rsidR="00D62A9A" w:rsidRPr="00F802D9" w:rsidRDefault="00146C8F" w:rsidP="004E7B65">
      <w:pPr>
        <w:ind w:leftChars="236" w:left="566"/>
        <w:jc w:val="both"/>
        <w:rPr>
          <w:sz w:val="26"/>
          <w:szCs w:val="26"/>
        </w:rPr>
      </w:pPr>
      <w:r w:rsidRPr="007F334C">
        <w:rPr>
          <w:b/>
          <w:sz w:val="26"/>
          <w:szCs w:val="26"/>
        </w:rPr>
        <w:lastRenderedPageBreak/>
        <w:t>5.</w:t>
      </w:r>
      <w:r w:rsidRPr="007F334C">
        <w:rPr>
          <w:b/>
          <w:sz w:val="26"/>
          <w:szCs w:val="26"/>
        </w:rPr>
        <w:tab/>
      </w:r>
      <w:r w:rsidR="00D62A9A" w:rsidRPr="008D7CAE">
        <w:rPr>
          <w:b/>
          <w:sz w:val="26"/>
          <w:szCs w:val="26"/>
        </w:rPr>
        <w:t>INNOVATION AND CREATIVITY</w:t>
      </w:r>
    </w:p>
    <w:p w14:paraId="71147E40" w14:textId="77777777" w:rsidR="00D62A9A" w:rsidRPr="007F334C" w:rsidRDefault="00D62A9A" w:rsidP="00D62A9A">
      <w:pPr>
        <w:ind w:leftChars="12" w:left="29" w:firstLine="1"/>
        <w:jc w:val="both"/>
        <w:rPr>
          <w:sz w:val="26"/>
          <w:szCs w:val="26"/>
          <w:lang w:eastAsia="zh-HK"/>
        </w:rPr>
      </w:pPr>
    </w:p>
    <w:p w14:paraId="3A3C4746" w14:textId="04444C39" w:rsidR="00D62A9A" w:rsidRPr="007F334C" w:rsidRDefault="00D62A9A" w:rsidP="003469E5">
      <w:pPr>
        <w:tabs>
          <w:tab w:val="left" w:pos="-720"/>
        </w:tabs>
        <w:suppressAutoHyphens/>
        <w:ind w:leftChars="472" w:left="1273" w:hanging="140"/>
        <w:jc w:val="both"/>
        <w:rPr>
          <w:spacing w:val="-2"/>
          <w:sz w:val="26"/>
          <w:szCs w:val="26"/>
        </w:rPr>
      </w:pPr>
      <w:r w:rsidRPr="007F334C">
        <w:rPr>
          <w:spacing w:val="-2"/>
          <w:sz w:val="26"/>
          <w:szCs w:val="26"/>
        </w:rPr>
        <w:t>To include sub-sections on –</w:t>
      </w:r>
    </w:p>
    <w:p w14:paraId="3587232B" w14:textId="77777777" w:rsidR="00D62A9A" w:rsidRPr="007F334C" w:rsidRDefault="00D62A9A" w:rsidP="003469E5">
      <w:pPr>
        <w:tabs>
          <w:tab w:val="left" w:pos="-720"/>
        </w:tabs>
        <w:suppressAutoHyphens/>
        <w:ind w:leftChars="472" w:left="1133" w:firstLine="1"/>
        <w:jc w:val="both"/>
        <w:rPr>
          <w:spacing w:val="-2"/>
          <w:sz w:val="26"/>
          <w:szCs w:val="26"/>
        </w:rPr>
      </w:pPr>
    </w:p>
    <w:p w14:paraId="1C5D0130" w14:textId="77777777" w:rsidR="00D62A9A" w:rsidRPr="007F334C" w:rsidRDefault="00D62A9A" w:rsidP="003469E5">
      <w:pPr>
        <w:pStyle w:val="af5"/>
        <w:numPr>
          <w:ilvl w:val="0"/>
          <w:numId w:val="41"/>
        </w:numPr>
        <w:tabs>
          <w:tab w:val="left" w:pos="-720"/>
        </w:tabs>
        <w:suppressAutoHyphens/>
        <w:ind w:leftChars="471" w:left="1698" w:hanging="568"/>
        <w:jc w:val="both"/>
        <w:rPr>
          <w:spacing w:val="-2"/>
          <w:sz w:val="26"/>
          <w:szCs w:val="26"/>
        </w:rPr>
      </w:pPr>
      <w:r w:rsidRPr="007F334C">
        <w:rPr>
          <w:spacing w:val="-2"/>
          <w:sz w:val="26"/>
          <w:szCs w:val="26"/>
        </w:rPr>
        <w:t xml:space="preserve">particular design aspects/issues/requirements (as identified and specified by the </w:t>
      </w:r>
      <w:r w:rsidRPr="00AA71C1">
        <w:rPr>
          <w:sz w:val="26"/>
        </w:rPr>
        <w:t>department</w:t>
      </w:r>
      <w:r w:rsidRPr="007F334C">
        <w:rPr>
          <w:spacing w:val="-2"/>
          <w:sz w:val="26"/>
          <w:szCs w:val="26"/>
        </w:rPr>
        <w:t>); and</w:t>
      </w:r>
    </w:p>
    <w:p w14:paraId="37035CBD" w14:textId="77777777" w:rsidR="00D62A9A" w:rsidRPr="007F334C" w:rsidRDefault="00D62A9A" w:rsidP="003469E5">
      <w:pPr>
        <w:ind w:leftChars="558" w:left="1907" w:hanging="568"/>
        <w:jc w:val="both"/>
        <w:rPr>
          <w:spacing w:val="-2"/>
          <w:sz w:val="26"/>
          <w:szCs w:val="26"/>
        </w:rPr>
      </w:pPr>
    </w:p>
    <w:p w14:paraId="17099162" w14:textId="77777777" w:rsidR="00D62A9A" w:rsidRPr="007F334C" w:rsidRDefault="00D62A9A" w:rsidP="003469E5">
      <w:pPr>
        <w:pStyle w:val="af5"/>
        <w:numPr>
          <w:ilvl w:val="0"/>
          <w:numId w:val="41"/>
        </w:numPr>
        <w:tabs>
          <w:tab w:val="left" w:pos="-720"/>
        </w:tabs>
        <w:suppressAutoHyphens/>
        <w:ind w:leftChars="472" w:left="1701" w:hanging="568"/>
        <w:jc w:val="both"/>
        <w:rPr>
          <w:spacing w:val="-2"/>
          <w:sz w:val="26"/>
          <w:szCs w:val="26"/>
        </w:rPr>
      </w:pPr>
      <w:r w:rsidRPr="007F334C">
        <w:rPr>
          <w:sz w:val="26"/>
          <w:szCs w:val="26"/>
        </w:rPr>
        <w:t xml:space="preserve">particular construction aspects/issues/requirements (as identified and specified by the </w:t>
      </w:r>
      <w:r w:rsidRPr="00AA71C1">
        <w:rPr>
          <w:spacing w:val="-2"/>
          <w:sz w:val="26"/>
        </w:rPr>
        <w:t>department</w:t>
      </w:r>
      <w:r w:rsidRPr="007F334C">
        <w:rPr>
          <w:sz w:val="26"/>
          <w:szCs w:val="26"/>
        </w:rPr>
        <w:t>).</w:t>
      </w:r>
    </w:p>
    <w:p w14:paraId="651B2475" w14:textId="77777777" w:rsidR="00D62A9A" w:rsidRPr="00AA71C1" w:rsidRDefault="00D62A9A" w:rsidP="00D62A9A">
      <w:pPr>
        <w:widowControl/>
        <w:rPr>
          <w:b/>
          <w:spacing w:val="-2"/>
          <w:sz w:val="26"/>
        </w:rPr>
      </w:pPr>
    </w:p>
    <w:p w14:paraId="5D527DC2" w14:textId="795BD25A" w:rsidR="00D62A9A" w:rsidRPr="00F802D9" w:rsidRDefault="00146C8F" w:rsidP="004E7B65">
      <w:pPr>
        <w:tabs>
          <w:tab w:val="left" w:pos="-720"/>
        </w:tabs>
        <w:suppressAutoHyphens/>
        <w:ind w:leftChars="236" w:left="566"/>
        <w:rPr>
          <w:spacing w:val="-2"/>
          <w:sz w:val="26"/>
          <w:szCs w:val="26"/>
        </w:rPr>
      </w:pPr>
      <w:r w:rsidRPr="007F334C">
        <w:rPr>
          <w:b/>
          <w:spacing w:val="-2"/>
          <w:sz w:val="26"/>
          <w:szCs w:val="26"/>
        </w:rPr>
        <w:t>6.</w:t>
      </w:r>
      <w:r w:rsidRPr="007F334C">
        <w:rPr>
          <w:b/>
          <w:spacing w:val="-2"/>
          <w:sz w:val="26"/>
          <w:szCs w:val="26"/>
        </w:rPr>
        <w:tab/>
      </w:r>
      <w:r w:rsidR="00D62A9A" w:rsidRPr="008D7CAE">
        <w:rPr>
          <w:b/>
          <w:spacing w:val="-2"/>
          <w:sz w:val="26"/>
          <w:szCs w:val="26"/>
        </w:rPr>
        <w:t>STAFFING</w:t>
      </w:r>
    </w:p>
    <w:p w14:paraId="40AF72D6" w14:textId="77777777" w:rsidR="00D62A9A" w:rsidRPr="007F334C" w:rsidRDefault="00D62A9A" w:rsidP="00D62A9A">
      <w:pPr>
        <w:pStyle w:val="af7"/>
        <w:tabs>
          <w:tab w:val="left" w:pos="-720"/>
        </w:tabs>
        <w:suppressAutoHyphens/>
        <w:ind w:leftChars="12" w:left="29" w:firstLine="1"/>
        <w:rPr>
          <w:spacing w:val="-2"/>
          <w:sz w:val="26"/>
          <w:szCs w:val="26"/>
        </w:rPr>
      </w:pPr>
      <w:r w:rsidRPr="007F334C">
        <w:rPr>
          <w:spacing w:val="-2"/>
          <w:sz w:val="26"/>
          <w:szCs w:val="26"/>
        </w:rPr>
        <w:tab/>
      </w:r>
    </w:p>
    <w:p w14:paraId="25D56325" w14:textId="4B2CEA4B" w:rsidR="00D62A9A" w:rsidRPr="007F334C" w:rsidRDefault="00D62A9A" w:rsidP="003469E5">
      <w:pPr>
        <w:tabs>
          <w:tab w:val="left" w:pos="-720"/>
        </w:tabs>
        <w:suppressAutoHyphens/>
        <w:ind w:leftChars="12" w:left="29" w:firstLine="1105"/>
        <w:jc w:val="both"/>
        <w:rPr>
          <w:spacing w:val="-2"/>
          <w:sz w:val="26"/>
          <w:szCs w:val="26"/>
        </w:rPr>
      </w:pPr>
      <w:r w:rsidRPr="007F334C">
        <w:rPr>
          <w:spacing w:val="-2"/>
          <w:sz w:val="26"/>
          <w:szCs w:val="26"/>
        </w:rPr>
        <w:t>To include sub-sections on –</w:t>
      </w:r>
    </w:p>
    <w:p w14:paraId="06494F66" w14:textId="77777777" w:rsidR="00D62A9A" w:rsidRPr="007F334C" w:rsidRDefault="00D62A9A" w:rsidP="00D62A9A">
      <w:pPr>
        <w:tabs>
          <w:tab w:val="left" w:pos="-720"/>
        </w:tabs>
        <w:suppressAutoHyphens/>
        <w:ind w:leftChars="12" w:left="29" w:firstLine="1"/>
        <w:jc w:val="both"/>
        <w:rPr>
          <w:spacing w:val="-2"/>
          <w:sz w:val="26"/>
          <w:szCs w:val="26"/>
        </w:rPr>
      </w:pPr>
    </w:p>
    <w:p w14:paraId="45779E12" w14:textId="77777777" w:rsidR="00D62A9A" w:rsidRPr="007F334C" w:rsidRDefault="00D62A9A" w:rsidP="003469E5">
      <w:pPr>
        <w:pStyle w:val="af5"/>
        <w:numPr>
          <w:ilvl w:val="0"/>
          <w:numId w:val="40"/>
        </w:numPr>
        <w:tabs>
          <w:tab w:val="left" w:pos="-720"/>
        </w:tabs>
        <w:suppressAutoHyphens/>
        <w:ind w:leftChars="0" w:left="1701" w:hanging="553"/>
        <w:jc w:val="both"/>
        <w:rPr>
          <w:spacing w:val="-2"/>
          <w:sz w:val="26"/>
          <w:szCs w:val="26"/>
          <w:lang w:eastAsia="zh-HK"/>
        </w:rPr>
      </w:pPr>
      <w:r w:rsidRPr="007F334C">
        <w:rPr>
          <w:spacing w:val="-2"/>
          <w:sz w:val="26"/>
          <w:szCs w:val="26"/>
        </w:rPr>
        <w:t xml:space="preserve">staff </w:t>
      </w:r>
      <w:proofErr w:type="spellStart"/>
      <w:r w:rsidRPr="007F334C">
        <w:rPr>
          <w:spacing w:val="-2"/>
          <w:sz w:val="26"/>
          <w:szCs w:val="26"/>
          <w:lang w:eastAsia="zh-HK"/>
        </w:rPr>
        <w:t>organisation</w:t>
      </w:r>
      <w:proofErr w:type="spellEnd"/>
      <w:r w:rsidRPr="007F334C">
        <w:rPr>
          <w:spacing w:val="-2"/>
          <w:sz w:val="26"/>
          <w:szCs w:val="26"/>
        </w:rPr>
        <w:t xml:space="preserve"> chart with highlights on the efficiency and effectiveness of the </w:t>
      </w:r>
      <w:proofErr w:type="spellStart"/>
      <w:r w:rsidRPr="007F334C">
        <w:rPr>
          <w:spacing w:val="-2"/>
          <w:sz w:val="26"/>
          <w:szCs w:val="26"/>
        </w:rPr>
        <w:t>organisation</w:t>
      </w:r>
      <w:proofErr w:type="spellEnd"/>
      <w:r w:rsidRPr="007F334C">
        <w:rPr>
          <w:spacing w:val="-2"/>
          <w:sz w:val="26"/>
          <w:szCs w:val="26"/>
        </w:rPr>
        <w:t>;</w:t>
      </w:r>
    </w:p>
    <w:p w14:paraId="18F80437" w14:textId="77777777" w:rsidR="00D62A9A" w:rsidRPr="007F334C" w:rsidRDefault="00D62A9A" w:rsidP="003469E5">
      <w:pPr>
        <w:pStyle w:val="af5"/>
        <w:tabs>
          <w:tab w:val="left" w:pos="-720"/>
        </w:tabs>
        <w:suppressAutoHyphens/>
        <w:ind w:leftChars="0" w:left="1701" w:hanging="553"/>
        <w:jc w:val="both"/>
        <w:rPr>
          <w:spacing w:val="-2"/>
          <w:sz w:val="26"/>
          <w:szCs w:val="26"/>
          <w:lang w:eastAsia="zh-HK"/>
        </w:rPr>
      </w:pPr>
    </w:p>
    <w:p w14:paraId="7DC66621" w14:textId="3D5AB49D" w:rsidR="00D62A9A" w:rsidRPr="004E7B65" w:rsidRDefault="00D62A9A" w:rsidP="000366F1">
      <w:pPr>
        <w:pStyle w:val="af5"/>
        <w:numPr>
          <w:ilvl w:val="0"/>
          <w:numId w:val="40"/>
        </w:numPr>
        <w:tabs>
          <w:tab w:val="left" w:pos="-720"/>
        </w:tabs>
        <w:suppressAutoHyphens/>
        <w:ind w:leftChars="0" w:left="1701" w:hanging="553"/>
        <w:jc w:val="both"/>
        <w:rPr>
          <w:spacing w:val="-2"/>
          <w:sz w:val="26"/>
          <w:szCs w:val="26"/>
          <w:lang w:eastAsia="zh-HK"/>
        </w:rPr>
      </w:pPr>
      <w:r w:rsidRPr="007F334C">
        <w:rPr>
          <w:spacing w:val="-2"/>
          <w:sz w:val="26"/>
          <w:szCs w:val="26"/>
        </w:rPr>
        <w:t xml:space="preserve">relevant experience </w:t>
      </w:r>
      <w:r w:rsidRPr="00C03CCE">
        <w:rPr>
          <w:spacing w:val="-2"/>
          <w:sz w:val="26"/>
          <w:szCs w:val="26"/>
        </w:rPr>
        <w:t>and qualific</w:t>
      </w:r>
      <w:r w:rsidRPr="00FB7DA3">
        <w:rPr>
          <w:spacing w:val="-2"/>
          <w:sz w:val="26"/>
          <w:szCs w:val="26"/>
        </w:rPr>
        <w:t xml:space="preserve">ations of key staff.  In particular, </w:t>
      </w:r>
      <w:r w:rsidR="006C0B10">
        <w:rPr>
          <w:spacing w:val="-2"/>
          <w:sz w:val="26"/>
          <w:szCs w:val="26"/>
        </w:rPr>
        <w:t xml:space="preserve">the key staff’s experience </w:t>
      </w:r>
      <w:r w:rsidR="006C0B10">
        <w:rPr>
          <w:iCs/>
          <w:spacing w:val="-2"/>
          <w:sz w:val="26"/>
          <w:szCs w:val="26"/>
        </w:rPr>
        <w:t xml:space="preserve">in </w:t>
      </w:r>
      <w:r w:rsidR="006C0B10" w:rsidRPr="007F334C">
        <w:rPr>
          <w:iCs/>
          <w:spacing w:val="-2"/>
          <w:sz w:val="26"/>
          <w:szCs w:val="26"/>
          <w:lang w:eastAsia="zh-HK"/>
        </w:rPr>
        <w:t xml:space="preserve">design constructability and </w:t>
      </w:r>
      <w:r w:rsidR="006C0B10" w:rsidRPr="007F334C">
        <w:rPr>
          <w:iCs/>
          <w:spacing w:val="-2"/>
          <w:sz w:val="26"/>
          <w:szCs w:val="26"/>
        </w:rPr>
        <w:t>risk manage</w:t>
      </w:r>
      <w:r w:rsidR="006C0B10" w:rsidRPr="00C03CCE">
        <w:rPr>
          <w:iCs/>
          <w:spacing w:val="-2"/>
          <w:sz w:val="26"/>
          <w:szCs w:val="26"/>
        </w:rPr>
        <w:t xml:space="preserve">ment </w:t>
      </w:r>
      <w:r w:rsidR="006C0B10">
        <w:rPr>
          <w:iCs/>
          <w:spacing w:val="-2"/>
          <w:sz w:val="26"/>
          <w:szCs w:val="26"/>
        </w:rPr>
        <w:t>(</w:t>
      </w:r>
      <w:r w:rsidR="006C0B10" w:rsidRPr="00C03CCE">
        <w:rPr>
          <w:iCs/>
          <w:spacing w:val="-2"/>
          <w:sz w:val="26"/>
          <w:szCs w:val="26"/>
        </w:rPr>
        <w:t>where applicable</w:t>
      </w:r>
      <w:r w:rsidR="006C0B10">
        <w:rPr>
          <w:iCs/>
          <w:spacing w:val="-2"/>
          <w:sz w:val="26"/>
          <w:szCs w:val="26"/>
        </w:rPr>
        <w:t xml:space="preserve">), and </w:t>
      </w:r>
      <w:r w:rsidRPr="00FB7DA3">
        <w:rPr>
          <w:spacing w:val="-2"/>
          <w:sz w:val="26"/>
          <w:szCs w:val="26"/>
        </w:rPr>
        <w:t>the</w:t>
      </w:r>
      <w:r w:rsidR="00277CD4" w:rsidRPr="00FB7DA3">
        <w:rPr>
          <w:spacing w:val="-2"/>
          <w:sz w:val="26"/>
          <w:szCs w:val="26"/>
        </w:rPr>
        <w:t xml:space="preserve"> </w:t>
      </w:r>
      <w:r w:rsidRPr="00FB7DA3">
        <w:rPr>
          <w:spacing w:val="-2"/>
          <w:sz w:val="26"/>
          <w:szCs w:val="26"/>
        </w:rPr>
        <w:t xml:space="preserve">post qualification experience and relevant job reference of </w:t>
      </w:r>
      <w:r w:rsidRPr="00FB7DA3">
        <w:rPr>
          <w:i/>
          <w:spacing w:val="-2"/>
          <w:sz w:val="26"/>
          <w:szCs w:val="26"/>
        </w:rPr>
        <w:t>key people</w:t>
      </w:r>
      <w:r w:rsidR="00A14A5A">
        <w:rPr>
          <w:i/>
          <w:spacing w:val="-2"/>
          <w:sz w:val="26"/>
          <w:szCs w:val="26"/>
        </w:rPr>
        <w:t xml:space="preserve"> </w:t>
      </w:r>
      <w:r w:rsidR="006C0B10">
        <w:rPr>
          <w:spacing w:val="-2"/>
          <w:sz w:val="26"/>
          <w:szCs w:val="26"/>
        </w:rPr>
        <w:t>(see paragraph (6) of Part (</w:t>
      </w:r>
      <w:r w:rsidR="00064A41">
        <w:rPr>
          <w:spacing w:val="-2"/>
          <w:sz w:val="26"/>
          <w:szCs w:val="26"/>
        </w:rPr>
        <w:t>C</w:t>
      </w:r>
      <w:r w:rsidR="00F6208C">
        <w:rPr>
          <w:spacing w:val="-2"/>
          <w:sz w:val="26"/>
          <w:szCs w:val="26"/>
        </w:rPr>
        <w:t>) of these g</w:t>
      </w:r>
      <w:r w:rsidR="006C0B10">
        <w:rPr>
          <w:spacing w:val="-2"/>
          <w:sz w:val="26"/>
          <w:szCs w:val="26"/>
        </w:rPr>
        <w:t>uidelines)</w:t>
      </w:r>
      <w:r w:rsidRPr="004E7B65">
        <w:rPr>
          <w:spacing w:val="-2"/>
          <w:sz w:val="26"/>
          <w:szCs w:val="26"/>
        </w:rPr>
        <w:t>;</w:t>
      </w:r>
      <w:r w:rsidR="00DF329C">
        <w:rPr>
          <w:spacing w:val="-2"/>
          <w:sz w:val="26"/>
          <w:szCs w:val="26"/>
        </w:rPr>
        <w:t xml:space="preserve"> </w:t>
      </w:r>
    </w:p>
    <w:p w14:paraId="3F48EA03" w14:textId="77777777" w:rsidR="00D62A9A" w:rsidRPr="00277CD4" w:rsidRDefault="00D62A9A" w:rsidP="003469E5">
      <w:pPr>
        <w:pStyle w:val="af5"/>
        <w:ind w:left="1033" w:hanging="553"/>
        <w:rPr>
          <w:spacing w:val="-2"/>
          <w:sz w:val="26"/>
          <w:szCs w:val="26"/>
        </w:rPr>
      </w:pPr>
    </w:p>
    <w:p w14:paraId="6B464FD3" w14:textId="77777777" w:rsidR="00D62A9A" w:rsidRDefault="00D62A9A" w:rsidP="003469E5">
      <w:pPr>
        <w:pStyle w:val="af5"/>
        <w:numPr>
          <w:ilvl w:val="0"/>
          <w:numId w:val="40"/>
        </w:numPr>
        <w:tabs>
          <w:tab w:val="left" w:pos="-720"/>
        </w:tabs>
        <w:suppressAutoHyphens/>
        <w:ind w:leftChars="0" w:left="1701" w:hanging="553"/>
        <w:jc w:val="both"/>
        <w:rPr>
          <w:spacing w:val="-2"/>
          <w:sz w:val="26"/>
          <w:szCs w:val="26"/>
          <w:lang w:eastAsia="zh-HK"/>
        </w:rPr>
      </w:pPr>
      <w:r w:rsidRPr="00C03CCE">
        <w:rPr>
          <w:spacing w:val="-2"/>
          <w:sz w:val="26"/>
          <w:szCs w:val="26"/>
          <w:lang w:eastAsia="zh-HK"/>
        </w:rPr>
        <w:t>responsibilities</w:t>
      </w:r>
      <w:r w:rsidRPr="00C03CCE">
        <w:rPr>
          <w:spacing w:val="-2"/>
          <w:sz w:val="26"/>
          <w:szCs w:val="26"/>
        </w:rPr>
        <w:t xml:space="preserve"> and degree of involvement of key staff; and</w:t>
      </w:r>
    </w:p>
    <w:p w14:paraId="03715096" w14:textId="77777777" w:rsidR="00D62A9A" w:rsidRPr="00C03CCE" w:rsidRDefault="00D62A9A" w:rsidP="003469E5">
      <w:pPr>
        <w:pStyle w:val="af5"/>
        <w:ind w:left="1033" w:hanging="553"/>
        <w:rPr>
          <w:spacing w:val="-2"/>
          <w:sz w:val="26"/>
          <w:szCs w:val="26"/>
          <w:lang w:eastAsia="zh-HK"/>
        </w:rPr>
      </w:pPr>
    </w:p>
    <w:p w14:paraId="2D2D3295" w14:textId="48553AE2" w:rsidR="00D62A9A" w:rsidRDefault="00D62A9A" w:rsidP="003469E5">
      <w:pPr>
        <w:pStyle w:val="af5"/>
        <w:numPr>
          <w:ilvl w:val="0"/>
          <w:numId w:val="40"/>
        </w:numPr>
        <w:tabs>
          <w:tab w:val="left" w:pos="-720"/>
        </w:tabs>
        <w:suppressAutoHyphens/>
        <w:ind w:leftChars="0" w:left="1701" w:hanging="553"/>
        <w:jc w:val="both"/>
        <w:rPr>
          <w:spacing w:val="-2"/>
          <w:sz w:val="26"/>
          <w:szCs w:val="26"/>
          <w:lang w:eastAsia="zh-HK"/>
        </w:rPr>
      </w:pPr>
      <w:r w:rsidRPr="00C03CCE">
        <w:rPr>
          <w:spacing w:val="-2"/>
          <w:sz w:val="26"/>
          <w:szCs w:val="26"/>
        </w:rPr>
        <w:t>adequacy of professional and technical manpower input.</w:t>
      </w:r>
    </w:p>
    <w:p w14:paraId="0A8A3F48" w14:textId="77777777" w:rsidR="00FC407C" w:rsidRPr="004E7B65" w:rsidRDefault="00FC407C" w:rsidP="004E7B65">
      <w:pPr>
        <w:pStyle w:val="af5"/>
        <w:rPr>
          <w:spacing w:val="-2"/>
          <w:sz w:val="26"/>
          <w:szCs w:val="26"/>
          <w:lang w:eastAsia="zh-HK"/>
        </w:rPr>
      </w:pPr>
    </w:p>
    <w:p w14:paraId="6F141E36" w14:textId="77777777" w:rsidR="00FC407C" w:rsidRDefault="00FC407C" w:rsidP="004E7B65">
      <w:pPr>
        <w:tabs>
          <w:tab w:val="left" w:pos="-720"/>
        </w:tabs>
        <w:suppressAutoHyphens/>
        <w:rPr>
          <w:b/>
          <w:spacing w:val="-2"/>
          <w:sz w:val="26"/>
          <w:szCs w:val="26"/>
          <w:lang w:eastAsia="zh-HK"/>
        </w:rPr>
      </w:pPr>
    </w:p>
    <w:p w14:paraId="4F536D36" w14:textId="1F9DE23D" w:rsidR="00D62A9A" w:rsidRPr="00F802D9" w:rsidRDefault="00146C8F" w:rsidP="004E7B65">
      <w:pPr>
        <w:tabs>
          <w:tab w:val="left" w:pos="-720"/>
        </w:tabs>
        <w:suppressAutoHyphens/>
        <w:ind w:leftChars="236" w:left="566"/>
        <w:rPr>
          <w:spacing w:val="-2"/>
          <w:sz w:val="26"/>
          <w:szCs w:val="26"/>
        </w:rPr>
      </w:pPr>
      <w:r w:rsidRPr="00444A86">
        <w:rPr>
          <w:b/>
          <w:spacing w:val="-2"/>
          <w:sz w:val="26"/>
          <w:szCs w:val="26"/>
        </w:rPr>
        <w:t>7.</w:t>
      </w:r>
      <w:r w:rsidRPr="00444A86">
        <w:rPr>
          <w:b/>
          <w:spacing w:val="-2"/>
          <w:sz w:val="26"/>
          <w:szCs w:val="26"/>
        </w:rPr>
        <w:tab/>
      </w:r>
      <w:r w:rsidR="00D62A9A" w:rsidRPr="008D7CAE">
        <w:rPr>
          <w:b/>
          <w:spacing w:val="-2"/>
          <w:sz w:val="26"/>
          <w:szCs w:val="26"/>
        </w:rPr>
        <w:t>APPENDICES</w:t>
      </w:r>
    </w:p>
    <w:p w14:paraId="4E91929F" w14:textId="77777777" w:rsidR="00D62A9A" w:rsidRPr="00444A86" w:rsidRDefault="00D62A9A" w:rsidP="00D62A9A">
      <w:pPr>
        <w:tabs>
          <w:tab w:val="left" w:pos="-720"/>
        </w:tabs>
        <w:suppressAutoHyphens/>
        <w:ind w:leftChars="12" w:left="29" w:firstLine="1"/>
        <w:rPr>
          <w:spacing w:val="-2"/>
          <w:sz w:val="26"/>
          <w:szCs w:val="26"/>
        </w:rPr>
      </w:pPr>
    </w:p>
    <w:p w14:paraId="41B2CE14" w14:textId="5BCFB810" w:rsidR="00D62A9A" w:rsidRDefault="00744FDF" w:rsidP="003469E5">
      <w:pPr>
        <w:pStyle w:val="af5"/>
        <w:numPr>
          <w:ilvl w:val="0"/>
          <w:numId w:val="39"/>
        </w:numPr>
        <w:tabs>
          <w:tab w:val="left" w:pos="-720"/>
        </w:tabs>
        <w:suppressAutoHyphens/>
        <w:ind w:leftChars="0" w:left="1701" w:hanging="501"/>
        <w:jc w:val="both"/>
        <w:rPr>
          <w:spacing w:val="-2"/>
          <w:sz w:val="26"/>
          <w:szCs w:val="26"/>
          <w:lang w:eastAsia="zh-HK"/>
        </w:rPr>
      </w:pPr>
      <w:r>
        <w:rPr>
          <w:spacing w:val="-2"/>
          <w:sz w:val="26"/>
          <w:szCs w:val="26"/>
        </w:rPr>
        <w:t>Supporting documents o</w:t>
      </w:r>
      <w:r w:rsidR="00EC0763">
        <w:rPr>
          <w:spacing w:val="-2"/>
          <w:sz w:val="26"/>
          <w:szCs w:val="26"/>
        </w:rPr>
        <w:t>n</w:t>
      </w:r>
      <w:r>
        <w:rPr>
          <w:spacing w:val="-2"/>
          <w:sz w:val="26"/>
          <w:szCs w:val="26"/>
        </w:rPr>
        <w:t xml:space="preserve"> p</w:t>
      </w:r>
      <w:r w:rsidR="00D62A9A">
        <w:rPr>
          <w:spacing w:val="-2"/>
          <w:sz w:val="26"/>
          <w:szCs w:val="26"/>
        </w:rPr>
        <w:t>revious relevant experience and</w:t>
      </w:r>
      <w:r w:rsidR="00D62A9A" w:rsidRPr="00D27EA1">
        <w:rPr>
          <w:spacing w:val="-2"/>
          <w:sz w:val="26"/>
          <w:szCs w:val="26"/>
        </w:rPr>
        <w:t xml:space="preserve"> projects completed;</w:t>
      </w:r>
    </w:p>
    <w:p w14:paraId="0398B9D3" w14:textId="77777777" w:rsidR="00D62A9A" w:rsidRPr="00DB31EC" w:rsidRDefault="00D62A9A" w:rsidP="003469E5">
      <w:pPr>
        <w:pStyle w:val="af5"/>
        <w:tabs>
          <w:tab w:val="left" w:pos="-720"/>
        </w:tabs>
        <w:suppressAutoHyphens/>
        <w:ind w:leftChars="0" w:left="1701" w:hanging="501"/>
        <w:jc w:val="both"/>
        <w:rPr>
          <w:spacing w:val="-2"/>
          <w:sz w:val="26"/>
          <w:szCs w:val="26"/>
          <w:lang w:eastAsia="zh-HK"/>
        </w:rPr>
      </w:pPr>
    </w:p>
    <w:p w14:paraId="151D7DFD" w14:textId="77777777" w:rsidR="00D62A9A" w:rsidRDefault="00D62A9A" w:rsidP="003469E5">
      <w:pPr>
        <w:pStyle w:val="af5"/>
        <w:numPr>
          <w:ilvl w:val="0"/>
          <w:numId w:val="39"/>
        </w:numPr>
        <w:tabs>
          <w:tab w:val="left" w:pos="-720"/>
        </w:tabs>
        <w:suppressAutoHyphens/>
        <w:ind w:leftChars="0" w:left="1701" w:hanging="501"/>
        <w:jc w:val="both"/>
        <w:rPr>
          <w:spacing w:val="-2"/>
          <w:sz w:val="26"/>
          <w:szCs w:val="26"/>
          <w:lang w:eastAsia="zh-HK"/>
        </w:rPr>
      </w:pPr>
      <w:r w:rsidRPr="00D27EA1">
        <w:rPr>
          <w:spacing w:val="-2"/>
          <w:sz w:val="26"/>
          <w:szCs w:val="26"/>
        </w:rPr>
        <w:t xml:space="preserve">Current </w:t>
      </w:r>
      <w:r w:rsidRPr="00D27EA1">
        <w:rPr>
          <w:spacing w:val="-2"/>
          <w:sz w:val="26"/>
          <w:szCs w:val="26"/>
          <w:lang w:eastAsia="zh-HK"/>
        </w:rPr>
        <w:t>projects</w:t>
      </w:r>
      <w:r w:rsidRPr="00D27EA1">
        <w:rPr>
          <w:spacing w:val="-2"/>
          <w:sz w:val="26"/>
          <w:szCs w:val="26"/>
        </w:rPr>
        <w:t>, listing total and outstanding cost and duration and staff expertise and deployment;</w:t>
      </w:r>
    </w:p>
    <w:p w14:paraId="27771E71" w14:textId="77777777" w:rsidR="00D62A9A" w:rsidRDefault="00D62A9A" w:rsidP="003469E5">
      <w:pPr>
        <w:pStyle w:val="af5"/>
        <w:tabs>
          <w:tab w:val="left" w:pos="-720"/>
        </w:tabs>
        <w:suppressAutoHyphens/>
        <w:ind w:leftChars="0" w:left="1701" w:hanging="501"/>
        <w:jc w:val="both"/>
        <w:rPr>
          <w:spacing w:val="-2"/>
          <w:sz w:val="26"/>
          <w:szCs w:val="26"/>
          <w:lang w:eastAsia="zh-HK"/>
        </w:rPr>
      </w:pPr>
    </w:p>
    <w:p w14:paraId="1FD78C20" w14:textId="0361E39C" w:rsidR="00D62A9A" w:rsidRPr="00516726" w:rsidRDefault="00D62A9A" w:rsidP="003469E5">
      <w:pPr>
        <w:pStyle w:val="af5"/>
        <w:numPr>
          <w:ilvl w:val="0"/>
          <w:numId w:val="39"/>
        </w:numPr>
        <w:tabs>
          <w:tab w:val="left" w:pos="-720"/>
        </w:tabs>
        <w:suppressAutoHyphens/>
        <w:ind w:leftChars="0" w:left="1701" w:hanging="501"/>
        <w:jc w:val="both"/>
        <w:rPr>
          <w:spacing w:val="-2"/>
          <w:sz w:val="26"/>
          <w:szCs w:val="26"/>
          <w:lang w:eastAsia="zh-HK"/>
        </w:rPr>
      </w:pPr>
      <w:r w:rsidRPr="00D27EA1">
        <w:rPr>
          <w:spacing w:val="-2"/>
          <w:sz w:val="26"/>
          <w:szCs w:val="26"/>
        </w:rPr>
        <w:t>Manning schedule</w:t>
      </w:r>
      <w:r w:rsidRPr="00516726">
        <w:rPr>
          <w:spacing w:val="-2"/>
          <w:sz w:val="26"/>
          <w:szCs w:val="26"/>
        </w:rPr>
        <w:t>;</w:t>
      </w:r>
      <w:r w:rsidRPr="00AA71C1">
        <w:rPr>
          <w:spacing w:val="-2"/>
          <w:sz w:val="26"/>
        </w:rPr>
        <w:t xml:space="preserve"> and</w:t>
      </w:r>
      <w:r w:rsidR="002E15AF">
        <w:rPr>
          <w:spacing w:val="-2"/>
          <w:sz w:val="26"/>
        </w:rPr>
        <w:t xml:space="preserve"> </w:t>
      </w:r>
    </w:p>
    <w:p w14:paraId="2B276E82" w14:textId="77777777" w:rsidR="00D62A9A" w:rsidRPr="001238BA" w:rsidRDefault="00D62A9A" w:rsidP="003469E5">
      <w:pPr>
        <w:pStyle w:val="af5"/>
        <w:tabs>
          <w:tab w:val="left" w:pos="-720"/>
        </w:tabs>
        <w:suppressAutoHyphens/>
        <w:ind w:leftChars="0" w:left="1701" w:hanging="501"/>
        <w:jc w:val="both"/>
        <w:rPr>
          <w:spacing w:val="-2"/>
          <w:sz w:val="26"/>
          <w:szCs w:val="26"/>
          <w:lang w:eastAsia="zh-HK"/>
        </w:rPr>
      </w:pPr>
    </w:p>
    <w:p w14:paraId="22C744A0" w14:textId="5047F45B" w:rsidR="00D62A9A" w:rsidRDefault="001D390E" w:rsidP="003469E5">
      <w:pPr>
        <w:pStyle w:val="af5"/>
        <w:numPr>
          <w:ilvl w:val="0"/>
          <w:numId w:val="39"/>
        </w:numPr>
        <w:tabs>
          <w:tab w:val="left" w:pos="-720"/>
        </w:tabs>
        <w:suppressAutoHyphens/>
        <w:ind w:leftChars="0" w:left="1701" w:hanging="501"/>
        <w:jc w:val="both"/>
        <w:rPr>
          <w:spacing w:val="-2"/>
          <w:sz w:val="26"/>
          <w:szCs w:val="26"/>
          <w:lang w:eastAsia="zh-HK"/>
        </w:rPr>
      </w:pPr>
      <w:r>
        <w:rPr>
          <w:spacing w:val="-2"/>
          <w:sz w:val="26"/>
          <w:szCs w:val="26"/>
          <w:lang w:eastAsia="zh-HK"/>
        </w:rPr>
        <w:t>C</w:t>
      </w:r>
      <w:r w:rsidR="00D62A9A">
        <w:rPr>
          <w:rFonts w:hint="eastAsia"/>
          <w:spacing w:val="-2"/>
          <w:sz w:val="26"/>
          <w:szCs w:val="26"/>
          <w:lang w:eastAsia="zh-HK"/>
        </w:rPr>
        <w:t xml:space="preserve">urriculum vitae </w:t>
      </w:r>
      <w:r w:rsidR="00D62A9A" w:rsidRPr="005735CB">
        <w:rPr>
          <w:rFonts w:hint="eastAsia"/>
          <w:spacing w:val="-2"/>
          <w:sz w:val="26"/>
          <w:szCs w:val="26"/>
          <w:lang w:eastAsia="zh-HK"/>
        </w:rPr>
        <w:t>and employment status of</w:t>
      </w:r>
      <w:r w:rsidR="00D62A9A" w:rsidRPr="00AA71C1">
        <w:rPr>
          <w:i/>
          <w:spacing w:val="-2"/>
          <w:sz w:val="26"/>
        </w:rPr>
        <w:t xml:space="preserve"> </w:t>
      </w:r>
      <w:r>
        <w:rPr>
          <w:spacing w:val="-2"/>
          <w:sz w:val="26"/>
        </w:rPr>
        <w:t xml:space="preserve">all proposed </w:t>
      </w:r>
      <w:r w:rsidR="00D62A9A" w:rsidRPr="00FB7DA3">
        <w:rPr>
          <w:spacing w:val="-2"/>
          <w:sz w:val="26"/>
          <w:szCs w:val="26"/>
          <w:lang w:eastAsia="zh-HK"/>
        </w:rPr>
        <w:t>key staff</w:t>
      </w:r>
      <w:r w:rsidR="00D62A9A">
        <w:rPr>
          <w:spacing w:val="-2"/>
          <w:sz w:val="26"/>
          <w:szCs w:val="26"/>
          <w:lang w:eastAsia="zh-HK"/>
        </w:rPr>
        <w:t>.</w:t>
      </w:r>
    </w:p>
    <w:p w14:paraId="51A067F8" w14:textId="77777777" w:rsidR="00D62A9A" w:rsidRDefault="00D62A9A" w:rsidP="00D62A9A">
      <w:pPr>
        <w:pStyle w:val="af5"/>
        <w:tabs>
          <w:tab w:val="left" w:pos="-720"/>
        </w:tabs>
        <w:suppressAutoHyphens/>
        <w:ind w:leftChars="0"/>
        <w:jc w:val="both"/>
        <w:rPr>
          <w:spacing w:val="-2"/>
          <w:sz w:val="26"/>
          <w:szCs w:val="26"/>
          <w:lang w:eastAsia="zh-HK"/>
        </w:rPr>
      </w:pPr>
    </w:p>
    <w:p w14:paraId="1FC9C293" w14:textId="2CD372D0" w:rsidR="0036576A" w:rsidRPr="00F802D9" w:rsidRDefault="009F714B" w:rsidP="00F802D9">
      <w:pPr>
        <w:pStyle w:val="af5"/>
        <w:numPr>
          <w:ilvl w:val="0"/>
          <w:numId w:val="55"/>
        </w:numPr>
        <w:ind w:leftChars="0" w:left="567" w:hanging="567"/>
        <w:jc w:val="both"/>
        <w:rPr>
          <w:b/>
          <w:sz w:val="26"/>
          <w:szCs w:val="26"/>
        </w:rPr>
      </w:pPr>
      <w:r>
        <w:rPr>
          <w:sz w:val="26"/>
          <w:szCs w:val="26"/>
          <w:lang w:eastAsia="zh-HK"/>
        </w:rPr>
        <w:t>T</w:t>
      </w:r>
      <w:r w:rsidR="0036576A" w:rsidRPr="00F802D9">
        <w:rPr>
          <w:sz w:val="26"/>
          <w:szCs w:val="26"/>
          <w:lang w:eastAsia="zh-HK"/>
        </w:rPr>
        <w:t xml:space="preserve">he Technical Proposal </w:t>
      </w:r>
      <w:r w:rsidR="0038560B" w:rsidRPr="00F802D9">
        <w:rPr>
          <w:b/>
          <w:sz w:val="26"/>
          <w:szCs w:val="26"/>
          <w:u w:val="single"/>
          <w:lang w:eastAsia="zh-HK"/>
        </w:rPr>
        <w:t xml:space="preserve">must not </w:t>
      </w:r>
      <w:r w:rsidR="0036576A" w:rsidRPr="00F802D9">
        <w:rPr>
          <w:b/>
          <w:sz w:val="26"/>
          <w:szCs w:val="26"/>
          <w:u w:val="single"/>
          <w:lang w:eastAsia="zh-HK"/>
        </w:rPr>
        <w:t>contain</w:t>
      </w:r>
      <w:r w:rsidR="0036576A" w:rsidRPr="00F802D9">
        <w:rPr>
          <w:b/>
          <w:sz w:val="26"/>
          <w:szCs w:val="26"/>
          <w:u w:val="single"/>
        </w:rPr>
        <w:t xml:space="preserve"> any indication of prices or rates</w:t>
      </w:r>
      <w:r w:rsidR="007E2383">
        <w:rPr>
          <w:sz w:val="26"/>
          <w:szCs w:val="26"/>
          <w:lang w:eastAsia="zh-HK"/>
        </w:rPr>
        <w:t xml:space="preserve">.  </w:t>
      </w:r>
      <w:r>
        <w:rPr>
          <w:sz w:val="26"/>
          <w:szCs w:val="26"/>
          <w:lang w:eastAsia="zh-HK"/>
        </w:rPr>
        <w:t xml:space="preserve">If </w:t>
      </w:r>
      <w:r w:rsidR="00F07178">
        <w:rPr>
          <w:sz w:val="26"/>
          <w:szCs w:val="26"/>
          <w:lang w:eastAsia="zh-HK"/>
        </w:rPr>
        <w:t>a consultant</w:t>
      </w:r>
      <w:r>
        <w:rPr>
          <w:sz w:val="26"/>
          <w:szCs w:val="26"/>
          <w:lang w:eastAsia="zh-HK"/>
        </w:rPr>
        <w:t xml:space="preserve"> fail</w:t>
      </w:r>
      <w:r w:rsidR="00F07178">
        <w:rPr>
          <w:sz w:val="26"/>
          <w:szCs w:val="26"/>
          <w:lang w:eastAsia="zh-HK"/>
        </w:rPr>
        <w:t>s</w:t>
      </w:r>
      <w:r>
        <w:rPr>
          <w:sz w:val="26"/>
          <w:szCs w:val="26"/>
          <w:lang w:eastAsia="zh-HK"/>
        </w:rPr>
        <w:t xml:space="preserve"> to comply with this essential requirement by the date set for close of tender or, if this has been extended, the extended date, </w:t>
      </w:r>
      <w:r w:rsidR="00F07178">
        <w:rPr>
          <w:sz w:val="26"/>
          <w:szCs w:val="26"/>
          <w:lang w:eastAsia="zh-HK"/>
        </w:rPr>
        <w:t>its</w:t>
      </w:r>
      <w:r>
        <w:rPr>
          <w:sz w:val="26"/>
          <w:szCs w:val="26"/>
          <w:lang w:eastAsia="zh-HK"/>
        </w:rPr>
        <w:t xml:space="preserve"> </w:t>
      </w:r>
      <w:r w:rsidR="001C2F57">
        <w:rPr>
          <w:sz w:val="26"/>
          <w:szCs w:val="26"/>
          <w:lang w:eastAsia="zh-HK"/>
        </w:rPr>
        <w:t>Technical and Fee Proposals (“</w:t>
      </w:r>
      <w:r w:rsidRPr="004E7B65">
        <w:rPr>
          <w:b/>
          <w:sz w:val="26"/>
          <w:szCs w:val="26"/>
          <w:lang w:eastAsia="zh-HK"/>
        </w:rPr>
        <w:t xml:space="preserve">T&amp;F </w:t>
      </w:r>
      <w:r w:rsidR="00176ABC">
        <w:rPr>
          <w:b/>
          <w:sz w:val="26"/>
          <w:szCs w:val="26"/>
          <w:lang w:eastAsia="zh-HK"/>
        </w:rPr>
        <w:t>P</w:t>
      </w:r>
      <w:r w:rsidR="001C2F57" w:rsidRPr="004E7B65">
        <w:rPr>
          <w:b/>
          <w:sz w:val="26"/>
          <w:szCs w:val="26"/>
          <w:lang w:eastAsia="zh-HK"/>
        </w:rPr>
        <w:t>roposals</w:t>
      </w:r>
      <w:r w:rsidR="001C2F57">
        <w:rPr>
          <w:sz w:val="26"/>
          <w:szCs w:val="26"/>
          <w:lang w:eastAsia="zh-HK"/>
        </w:rPr>
        <w:t>”)</w:t>
      </w:r>
      <w:r>
        <w:rPr>
          <w:sz w:val="26"/>
          <w:szCs w:val="26"/>
          <w:lang w:eastAsia="zh-HK"/>
        </w:rPr>
        <w:t xml:space="preserve"> will be rendered non-conforming.  </w:t>
      </w:r>
    </w:p>
    <w:p w14:paraId="43451C35" w14:textId="335C63B2" w:rsidR="00A20024" w:rsidRDefault="00A20024" w:rsidP="003469E5">
      <w:pPr>
        <w:tabs>
          <w:tab w:val="left" w:pos="-720"/>
        </w:tabs>
        <w:suppressAutoHyphens/>
        <w:ind w:leftChars="12" w:left="29" w:firstLine="1"/>
        <w:jc w:val="both"/>
        <w:rPr>
          <w:spacing w:val="-2"/>
          <w:sz w:val="26"/>
        </w:rPr>
      </w:pPr>
    </w:p>
    <w:p w14:paraId="7A69655F" w14:textId="77777777" w:rsidR="007471D6" w:rsidRPr="003469E5" w:rsidRDefault="007471D6" w:rsidP="003469E5">
      <w:pPr>
        <w:tabs>
          <w:tab w:val="left" w:pos="-720"/>
        </w:tabs>
        <w:suppressAutoHyphens/>
        <w:ind w:leftChars="12" w:left="29" w:firstLine="1"/>
        <w:jc w:val="both"/>
        <w:rPr>
          <w:spacing w:val="-2"/>
          <w:sz w:val="26"/>
        </w:rPr>
      </w:pPr>
    </w:p>
    <w:p w14:paraId="1D02D4D9" w14:textId="614B1C18" w:rsidR="00633040" w:rsidRDefault="00633040" w:rsidP="003469E5">
      <w:pPr>
        <w:pStyle w:val="af5"/>
        <w:numPr>
          <w:ilvl w:val="0"/>
          <w:numId w:val="55"/>
        </w:numPr>
        <w:ind w:leftChars="0" w:left="567" w:hanging="567"/>
        <w:jc w:val="both"/>
        <w:rPr>
          <w:sz w:val="26"/>
          <w:szCs w:val="26"/>
        </w:rPr>
      </w:pPr>
      <w:r w:rsidRPr="00F802D9">
        <w:rPr>
          <w:spacing w:val="-2"/>
          <w:sz w:val="26"/>
          <w:szCs w:val="26"/>
        </w:rPr>
        <w:lastRenderedPageBreak/>
        <w:t>T</w:t>
      </w:r>
      <w:r w:rsidR="00FA078C" w:rsidRPr="003469E5">
        <w:rPr>
          <w:sz w:val="26"/>
        </w:rPr>
        <w:t xml:space="preserve">he </w:t>
      </w:r>
      <w:r>
        <w:rPr>
          <w:sz w:val="26"/>
          <w:szCs w:val="26"/>
          <w:lang w:eastAsia="zh-HK"/>
        </w:rPr>
        <w:t>T</w:t>
      </w:r>
      <w:r w:rsidR="00FA078C" w:rsidRPr="00F802D9">
        <w:rPr>
          <w:sz w:val="26"/>
          <w:szCs w:val="26"/>
          <w:lang w:eastAsia="zh-HK"/>
        </w:rPr>
        <w:t xml:space="preserve">echnical </w:t>
      </w:r>
      <w:r>
        <w:rPr>
          <w:sz w:val="26"/>
          <w:szCs w:val="26"/>
          <w:lang w:eastAsia="zh-HK"/>
        </w:rPr>
        <w:t>P</w:t>
      </w:r>
      <w:r w:rsidR="00FA078C" w:rsidRPr="00F802D9">
        <w:rPr>
          <w:sz w:val="26"/>
          <w:szCs w:val="26"/>
          <w:lang w:eastAsia="zh-HK"/>
        </w:rPr>
        <w:t xml:space="preserve">roposal </w:t>
      </w:r>
      <w:r w:rsidR="006D64CF">
        <w:rPr>
          <w:sz w:val="26"/>
          <w:szCs w:val="26"/>
          <w:lang w:eastAsia="zh-HK"/>
        </w:rPr>
        <w:t xml:space="preserve">is subject to </w:t>
      </w:r>
      <w:r w:rsidR="005457C3">
        <w:rPr>
          <w:sz w:val="26"/>
          <w:szCs w:val="26"/>
          <w:lang w:eastAsia="zh-HK"/>
        </w:rPr>
        <w:t>the following format requirements</w:t>
      </w:r>
      <w:r>
        <w:rPr>
          <w:sz w:val="26"/>
          <w:szCs w:val="26"/>
          <w:lang w:eastAsia="zh-HK"/>
        </w:rPr>
        <w:t xml:space="preserve">: </w:t>
      </w:r>
    </w:p>
    <w:p w14:paraId="6849AA1A" w14:textId="642DDCC0" w:rsidR="008D424D" w:rsidRDefault="008D424D" w:rsidP="003469E5">
      <w:pPr>
        <w:rPr>
          <w:sz w:val="26"/>
        </w:rPr>
      </w:pPr>
    </w:p>
    <w:tbl>
      <w:tblPr>
        <w:tblStyle w:val="ac"/>
        <w:tblW w:w="0" w:type="auto"/>
        <w:tblInd w:w="360" w:type="dxa"/>
        <w:tblLook w:val="04A0" w:firstRow="1" w:lastRow="0" w:firstColumn="1" w:lastColumn="0" w:noHBand="0" w:noVBand="1"/>
      </w:tblPr>
      <w:tblGrid>
        <w:gridCol w:w="2470"/>
        <w:gridCol w:w="2504"/>
        <w:gridCol w:w="1682"/>
        <w:gridCol w:w="2045"/>
      </w:tblGrid>
      <w:tr w:rsidR="005457C3" w14:paraId="696D3A5D" w14:textId="77777777" w:rsidTr="00EC56B8">
        <w:tc>
          <w:tcPr>
            <w:tcW w:w="2470" w:type="dxa"/>
            <w:vMerge w:val="restart"/>
          </w:tcPr>
          <w:p w14:paraId="4F806224" w14:textId="18E64A40" w:rsidR="005457C3" w:rsidRDefault="005457C3" w:rsidP="006D64CF">
            <w:pPr>
              <w:pStyle w:val="af5"/>
              <w:ind w:leftChars="0" w:left="0"/>
              <w:jc w:val="both"/>
              <w:rPr>
                <w:sz w:val="26"/>
                <w:szCs w:val="26"/>
                <w:lang w:eastAsia="zh-HK"/>
              </w:rPr>
            </w:pPr>
            <w:r>
              <w:rPr>
                <w:rFonts w:hint="eastAsia"/>
                <w:sz w:val="26"/>
                <w:szCs w:val="26"/>
                <w:lang w:eastAsia="zh-HK"/>
              </w:rPr>
              <w:t>Part of the Technical Proposal</w:t>
            </w:r>
          </w:p>
        </w:tc>
        <w:tc>
          <w:tcPr>
            <w:tcW w:w="6231" w:type="dxa"/>
            <w:gridSpan w:val="3"/>
          </w:tcPr>
          <w:p w14:paraId="324DB032" w14:textId="207B1303" w:rsidR="005457C3" w:rsidRDefault="005457C3">
            <w:pPr>
              <w:pStyle w:val="af5"/>
              <w:ind w:leftChars="0" w:left="0"/>
              <w:jc w:val="center"/>
              <w:rPr>
                <w:sz w:val="26"/>
                <w:szCs w:val="26"/>
                <w:lang w:eastAsia="zh-HK"/>
              </w:rPr>
            </w:pPr>
            <w:r>
              <w:rPr>
                <w:rFonts w:hint="eastAsia"/>
                <w:sz w:val="26"/>
                <w:szCs w:val="26"/>
                <w:lang w:eastAsia="zh-HK"/>
              </w:rPr>
              <w:t>Format requirements</w:t>
            </w:r>
          </w:p>
        </w:tc>
      </w:tr>
      <w:tr w:rsidR="005457C3" w14:paraId="3A9A50B0" w14:textId="77777777" w:rsidTr="00EC56B8">
        <w:tc>
          <w:tcPr>
            <w:tcW w:w="2470" w:type="dxa"/>
            <w:vMerge/>
          </w:tcPr>
          <w:p w14:paraId="7A8C55ED" w14:textId="77777777" w:rsidR="005457C3" w:rsidRDefault="005457C3" w:rsidP="006D64CF">
            <w:pPr>
              <w:pStyle w:val="af5"/>
              <w:ind w:leftChars="0" w:left="0"/>
              <w:jc w:val="both"/>
              <w:rPr>
                <w:sz w:val="26"/>
                <w:szCs w:val="26"/>
                <w:lang w:eastAsia="zh-HK"/>
              </w:rPr>
            </w:pPr>
          </w:p>
        </w:tc>
        <w:tc>
          <w:tcPr>
            <w:tcW w:w="2504" w:type="dxa"/>
          </w:tcPr>
          <w:p w14:paraId="483E0278" w14:textId="5356C989" w:rsidR="00CA3839" w:rsidRDefault="00AF7E73">
            <w:pPr>
              <w:pStyle w:val="af5"/>
              <w:ind w:leftChars="0" w:left="0"/>
              <w:jc w:val="center"/>
              <w:rPr>
                <w:sz w:val="26"/>
                <w:szCs w:val="26"/>
                <w:lang w:eastAsia="zh-HK"/>
              </w:rPr>
            </w:pPr>
            <w:r>
              <w:rPr>
                <w:sz w:val="26"/>
                <w:szCs w:val="26"/>
                <w:lang w:eastAsia="zh-HK"/>
              </w:rPr>
              <w:t>Maximum</w:t>
            </w:r>
          </w:p>
          <w:p w14:paraId="74C96645" w14:textId="6A82B7FC" w:rsidR="005457C3" w:rsidRDefault="00DA3C29">
            <w:pPr>
              <w:pStyle w:val="af5"/>
              <w:ind w:leftChars="0" w:left="0"/>
              <w:jc w:val="center"/>
              <w:rPr>
                <w:sz w:val="26"/>
                <w:szCs w:val="26"/>
                <w:lang w:eastAsia="zh-HK"/>
              </w:rPr>
            </w:pPr>
            <w:r>
              <w:rPr>
                <w:sz w:val="26"/>
                <w:szCs w:val="26"/>
                <w:lang w:eastAsia="zh-HK"/>
              </w:rPr>
              <w:t>number of pages</w:t>
            </w:r>
          </w:p>
        </w:tc>
        <w:tc>
          <w:tcPr>
            <w:tcW w:w="1682" w:type="dxa"/>
          </w:tcPr>
          <w:p w14:paraId="6D656AF6" w14:textId="758DCA2B" w:rsidR="005457C3" w:rsidRDefault="00CA3839">
            <w:pPr>
              <w:pStyle w:val="af5"/>
              <w:ind w:leftChars="0" w:left="0"/>
              <w:jc w:val="center"/>
              <w:rPr>
                <w:sz w:val="26"/>
                <w:szCs w:val="26"/>
                <w:lang w:eastAsia="zh-HK"/>
              </w:rPr>
            </w:pPr>
            <w:r>
              <w:rPr>
                <w:sz w:val="26"/>
                <w:szCs w:val="26"/>
                <w:lang w:eastAsia="zh-HK"/>
              </w:rPr>
              <w:t xml:space="preserve">Maximum </w:t>
            </w:r>
            <w:r w:rsidR="00DA3C29">
              <w:rPr>
                <w:sz w:val="26"/>
                <w:szCs w:val="26"/>
                <w:lang w:eastAsia="zh-HK"/>
              </w:rPr>
              <w:t>size of pages</w:t>
            </w:r>
          </w:p>
        </w:tc>
        <w:tc>
          <w:tcPr>
            <w:tcW w:w="2045" w:type="dxa"/>
          </w:tcPr>
          <w:p w14:paraId="1677EE78" w14:textId="77777777" w:rsidR="00CA3839" w:rsidRDefault="00CA3839" w:rsidP="006D64CF">
            <w:pPr>
              <w:pStyle w:val="af5"/>
              <w:ind w:leftChars="0" w:left="0"/>
              <w:jc w:val="center"/>
              <w:rPr>
                <w:sz w:val="26"/>
                <w:szCs w:val="26"/>
                <w:lang w:eastAsia="zh-HK"/>
              </w:rPr>
            </w:pPr>
            <w:r>
              <w:rPr>
                <w:sz w:val="26"/>
                <w:szCs w:val="26"/>
                <w:lang w:eastAsia="zh-HK"/>
              </w:rPr>
              <w:t>Minimum</w:t>
            </w:r>
          </w:p>
          <w:p w14:paraId="77061671" w14:textId="1255CB21" w:rsidR="005457C3" w:rsidRDefault="00CA3839" w:rsidP="006D64CF">
            <w:pPr>
              <w:pStyle w:val="af5"/>
              <w:ind w:leftChars="0" w:left="0"/>
              <w:jc w:val="center"/>
              <w:rPr>
                <w:sz w:val="26"/>
                <w:szCs w:val="26"/>
                <w:lang w:eastAsia="zh-HK"/>
              </w:rPr>
            </w:pPr>
            <w:r>
              <w:rPr>
                <w:sz w:val="26"/>
                <w:szCs w:val="26"/>
                <w:lang w:eastAsia="zh-HK"/>
              </w:rPr>
              <w:t>f</w:t>
            </w:r>
            <w:r w:rsidR="005457C3">
              <w:rPr>
                <w:sz w:val="26"/>
                <w:szCs w:val="26"/>
                <w:lang w:eastAsia="zh-HK"/>
              </w:rPr>
              <w:t>ont size</w:t>
            </w:r>
          </w:p>
          <w:p w14:paraId="66C54FFB" w14:textId="32D02AC8" w:rsidR="005457C3" w:rsidRDefault="005457C3" w:rsidP="006D64CF">
            <w:pPr>
              <w:pStyle w:val="af5"/>
              <w:ind w:leftChars="0" w:left="0"/>
              <w:jc w:val="center"/>
              <w:rPr>
                <w:sz w:val="26"/>
                <w:szCs w:val="26"/>
                <w:lang w:eastAsia="zh-HK"/>
              </w:rPr>
            </w:pPr>
          </w:p>
        </w:tc>
      </w:tr>
      <w:tr w:rsidR="006D64CF" w14:paraId="5924205B" w14:textId="77777777" w:rsidTr="003469E5">
        <w:tc>
          <w:tcPr>
            <w:tcW w:w="2470" w:type="dxa"/>
          </w:tcPr>
          <w:p w14:paraId="57767D50" w14:textId="77777777" w:rsidR="006D64CF" w:rsidRDefault="006D64CF" w:rsidP="003469E5">
            <w:pPr>
              <w:pStyle w:val="af5"/>
              <w:ind w:leftChars="0" w:left="0"/>
              <w:rPr>
                <w:sz w:val="26"/>
                <w:szCs w:val="26"/>
                <w:lang w:eastAsia="zh-HK"/>
              </w:rPr>
            </w:pPr>
            <w:r w:rsidRPr="00156C7F">
              <w:rPr>
                <w:sz w:val="26"/>
                <w:szCs w:val="26"/>
                <w:lang w:eastAsia="zh-HK"/>
              </w:rPr>
              <w:t xml:space="preserve">Technical </w:t>
            </w:r>
            <w:r>
              <w:rPr>
                <w:sz w:val="26"/>
                <w:szCs w:val="26"/>
                <w:lang w:eastAsia="zh-HK"/>
              </w:rPr>
              <w:t>Submission (excluding Appendices)</w:t>
            </w:r>
          </w:p>
          <w:p w14:paraId="4D16371E" w14:textId="20CF9AE8" w:rsidR="006D64CF" w:rsidRDefault="006D64CF" w:rsidP="003469E5">
            <w:pPr>
              <w:pStyle w:val="af5"/>
              <w:ind w:leftChars="0" w:left="0"/>
              <w:rPr>
                <w:sz w:val="26"/>
                <w:szCs w:val="26"/>
                <w:lang w:eastAsia="zh-HK"/>
              </w:rPr>
            </w:pPr>
          </w:p>
        </w:tc>
        <w:tc>
          <w:tcPr>
            <w:tcW w:w="2504" w:type="dxa"/>
          </w:tcPr>
          <w:p w14:paraId="684D692A" w14:textId="26A8DD8F" w:rsidR="006D64CF" w:rsidRDefault="006D64CF" w:rsidP="006D64CF">
            <w:pPr>
              <w:pStyle w:val="af5"/>
              <w:ind w:leftChars="0" w:left="0"/>
              <w:jc w:val="center"/>
              <w:rPr>
                <w:sz w:val="26"/>
                <w:szCs w:val="26"/>
                <w:lang w:eastAsia="zh-HK"/>
              </w:rPr>
            </w:pPr>
            <w:r w:rsidRPr="00F802D9">
              <w:rPr>
                <w:sz w:val="26"/>
                <w:szCs w:val="26"/>
              </w:rPr>
              <w:t>[</w:t>
            </w:r>
            <w:r w:rsidRPr="00F802D9">
              <w:rPr>
                <w:b/>
                <w:color w:val="0000FF"/>
                <w:sz w:val="26"/>
                <w:szCs w:val="26"/>
              </w:rPr>
              <w:t>30</w:t>
            </w:r>
            <w:r w:rsidRPr="00F802D9">
              <w:rPr>
                <w:sz w:val="26"/>
                <w:szCs w:val="26"/>
              </w:rPr>
              <w:t>] pages</w:t>
            </w:r>
          </w:p>
        </w:tc>
        <w:tc>
          <w:tcPr>
            <w:tcW w:w="1682" w:type="dxa"/>
          </w:tcPr>
          <w:p w14:paraId="7CC86657" w14:textId="4C5A83C4" w:rsidR="006D64CF" w:rsidRDefault="006D64CF" w:rsidP="006D64CF">
            <w:pPr>
              <w:pStyle w:val="af5"/>
              <w:ind w:leftChars="0" w:left="0"/>
              <w:jc w:val="center"/>
              <w:rPr>
                <w:sz w:val="26"/>
                <w:szCs w:val="26"/>
                <w:lang w:eastAsia="zh-HK"/>
              </w:rPr>
            </w:pPr>
            <w:r>
              <w:rPr>
                <w:sz w:val="26"/>
                <w:szCs w:val="26"/>
                <w:lang w:eastAsia="zh-HK"/>
              </w:rPr>
              <w:t>A4</w:t>
            </w:r>
          </w:p>
        </w:tc>
        <w:tc>
          <w:tcPr>
            <w:tcW w:w="2045" w:type="dxa"/>
          </w:tcPr>
          <w:p w14:paraId="2F0B2200" w14:textId="45512639" w:rsidR="006D64CF" w:rsidRDefault="006D64CF" w:rsidP="006D64CF">
            <w:pPr>
              <w:pStyle w:val="af5"/>
              <w:ind w:leftChars="0" w:left="0"/>
              <w:jc w:val="center"/>
              <w:rPr>
                <w:sz w:val="26"/>
                <w:szCs w:val="26"/>
                <w:lang w:eastAsia="zh-HK"/>
              </w:rPr>
            </w:pPr>
            <w:r>
              <w:rPr>
                <w:sz w:val="26"/>
                <w:szCs w:val="26"/>
                <w:lang w:eastAsia="zh-HK"/>
              </w:rPr>
              <w:t>12 points Time New Roman or equivalent</w:t>
            </w:r>
          </w:p>
        </w:tc>
      </w:tr>
      <w:tr w:rsidR="006D64CF" w14:paraId="4537E35F" w14:textId="77777777" w:rsidTr="003469E5">
        <w:trPr>
          <w:trHeight w:val="218"/>
        </w:trPr>
        <w:tc>
          <w:tcPr>
            <w:tcW w:w="2470" w:type="dxa"/>
          </w:tcPr>
          <w:p w14:paraId="4C269B1A" w14:textId="77777777" w:rsidR="006D64CF" w:rsidRDefault="006D64CF" w:rsidP="003469E5">
            <w:pPr>
              <w:pStyle w:val="af5"/>
              <w:ind w:leftChars="0" w:left="0"/>
              <w:rPr>
                <w:sz w:val="26"/>
                <w:szCs w:val="26"/>
                <w:lang w:eastAsia="zh-HK"/>
              </w:rPr>
            </w:pPr>
            <w:r>
              <w:rPr>
                <w:rFonts w:hint="eastAsia"/>
                <w:sz w:val="26"/>
                <w:szCs w:val="26"/>
                <w:lang w:eastAsia="zh-HK"/>
              </w:rPr>
              <w:t>Appendices to Technical Submission</w:t>
            </w:r>
          </w:p>
          <w:p w14:paraId="59FA3267" w14:textId="22D54E3C" w:rsidR="006D64CF" w:rsidRDefault="006D64CF" w:rsidP="003469E5">
            <w:pPr>
              <w:pStyle w:val="af5"/>
              <w:ind w:leftChars="0" w:left="375"/>
              <w:rPr>
                <w:sz w:val="26"/>
                <w:szCs w:val="26"/>
                <w:lang w:eastAsia="zh-HK"/>
              </w:rPr>
            </w:pPr>
          </w:p>
        </w:tc>
        <w:tc>
          <w:tcPr>
            <w:tcW w:w="2504" w:type="dxa"/>
          </w:tcPr>
          <w:p w14:paraId="2EB2D9F5" w14:textId="152CCE83" w:rsidR="006D64CF" w:rsidRDefault="006D64CF">
            <w:pPr>
              <w:pStyle w:val="af5"/>
              <w:ind w:leftChars="0" w:left="0"/>
              <w:jc w:val="center"/>
              <w:rPr>
                <w:sz w:val="26"/>
                <w:szCs w:val="26"/>
              </w:rPr>
            </w:pPr>
            <w:r w:rsidRPr="00F802D9">
              <w:rPr>
                <w:sz w:val="26"/>
                <w:szCs w:val="26"/>
              </w:rPr>
              <w:t>[</w:t>
            </w:r>
            <w:r w:rsidRPr="00F802D9">
              <w:rPr>
                <w:b/>
                <w:color w:val="0000FF"/>
                <w:sz w:val="26"/>
                <w:szCs w:val="26"/>
              </w:rPr>
              <w:t>30</w:t>
            </w:r>
            <w:r w:rsidRPr="00F802D9">
              <w:rPr>
                <w:sz w:val="26"/>
                <w:szCs w:val="26"/>
              </w:rPr>
              <w:t>] pages</w:t>
            </w:r>
            <w:r w:rsidR="003E1C66">
              <w:rPr>
                <w:sz w:val="26"/>
                <w:szCs w:val="26"/>
              </w:rPr>
              <w:t xml:space="preserve"> (with curriculum vitae no more than </w:t>
            </w:r>
            <w:r w:rsidR="003E1C66" w:rsidRPr="00E6717D">
              <w:rPr>
                <w:rFonts w:hint="eastAsia"/>
                <w:sz w:val="26"/>
                <w:szCs w:val="26"/>
              </w:rPr>
              <w:t>[</w:t>
            </w:r>
            <w:r w:rsidR="003E1C66" w:rsidRPr="00E6717D">
              <w:rPr>
                <w:b/>
                <w:color w:val="0000FF"/>
                <w:spacing w:val="-2"/>
                <w:sz w:val="26"/>
                <w:szCs w:val="26"/>
                <w:lang w:eastAsia="zh-HK"/>
              </w:rPr>
              <w:t>2</w:t>
            </w:r>
            <w:r w:rsidR="003E1C66" w:rsidRPr="00E6717D">
              <w:rPr>
                <w:spacing w:val="-2"/>
                <w:sz w:val="26"/>
                <w:szCs w:val="26"/>
                <w:lang w:eastAsia="zh-HK"/>
              </w:rPr>
              <w:t>]</w:t>
            </w:r>
            <w:r w:rsidR="003E1C66" w:rsidRPr="00E6717D">
              <w:rPr>
                <w:b/>
                <w:spacing w:val="-2"/>
                <w:sz w:val="26"/>
                <w:szCs w:val="26"/>
                <w:lang w:eastAsia="zh-HK"/>
              </w:rPr>
              <w:t xml:space="preserve"> </w:t>
            </w:r>
            <w:r w:rsidR="003E1C66" w:rsidRPr="00E6717D">
              <w:rPr>
                <w:spacing w:val="-2"/>
                <w:sz w:val="26"/>
                <w:szCs w:val="26"/>
                <w:lang w:eastAsia="zh-HK"/>
              </w:rPr>
              <w:t>pages per</w:t>
            </w:r>
            <w:r w:rsidR="003E1C66">
              <w:rPr>
                <w:spacing w:val="-2"/>
                <w:sz w:val="26"/>
                <w:szCs w:val="26"/>
                <w:lang w:eastAsia="zh-HK"/>
              </w:rPr>
              <w:t xml:space="preserve"> key staff)</w:t>
            </w:r>
          </w:p>
          <w:p w14:paraId="6E6C701C" w14:textId="12F14639" w:rsidR="006D64CF" w:rsidRDefault="006D64CF" w:rsidP="003469E5">
            <w:pPr>
              <w:jc w:val="center"/>
              <w:rPr>
                <w:sz w:val="26"/>
                <w:szCs w:val="26"/>
                <w:lang w:eastAsia="zh-HK"/>
              </w:rPr>
            </w:pPr>
          </w:p>
        </w:tc>
        <w:tc>
          <w:tcPr>
            <w:tcW w:w="1682" w:type="dxa"/>
          </w:tcPr>
          <w:p w14:paraId="5A5E7F26" w14:textId="2E72BF37" w:rsidR="006D64CF" w:rsidRDefault="006D64CF">
            <w:pPr>
              <w:pStyle w:val="af5"/>
              <w:ind w:leftChars="0" w:left="0"/>
              <w:jc w:val="center"/>
              <w:rPr>
                <w:sz w:val="26"/>
                <w:szCs w:val="26"/>
                <w:lang w:eastAsia="zh-HK"/>
              </w:rPr>
            </w:pPr>
            <w:r>
              <w:rPr>
                <w:sz w:val="26"/>
                <w:szCs w:val="26"/>
                <w:lang w:eastAsia="zh-HK"/>
              </w:rPr>
              <w:t>A4</w:t>
            </w:r>
            <w:r w:rsidR="003E1C66">
              <w:rPr>
                <w:sz w:val="26"/>
                <w:szCs w:val="26"/>
                <w:lang w:eastAsia="zh-HK"/>
              </w:rPr>
              <w:t xml:space="preserve"> (</w:t>
            </w:r>
            <w:r w:rsidR="00097E8A">
              <w:rPr>
                <w:sz w:val="26"/>
                <w:szCs w:val="26"/>
                <w:lang w:eastAsia="zh-HK"/>
              </w:rPr>
              <w:t>except</w:t>
            </w:r>
            <w:r w:rsidR="003E1C66">
              <w:rPr>
                <w:sz w:val="26"/>
                <w:szCs w:val="26"/>
                <w:lang w:eastAsia="zh-HK"/>
              </w:rPr>
              <w:t xml:space="preserve"> </w:t>
            </w:r>
            <w:r w:rsidR="003D2D7A">
              <w:rPr>
                <w:sz w:val="26"/>
                <w:szCs w:val="26"/>
                <w:lang w:eastAsia="zh-HK"/>
              </w:rPr>
              <w:t xml:space="preserve">for </w:t>
            </w:r>
            <w:r w:rsidR="00C24D5E">
              <w:rPr>
                <w:sz w:val="26"/>
                <w:szCs w:val="26"/>
                <w:lang w:eastAsia="zh-HK"/>
              </w:rPr>
              <w:t>m</w:t>
            </w:r>
            <w:r w:rsidR="003E1C66">
              <w:rPr>
                <w:sz w:val="26"/>
                <w:szCs w:val="26"/>
                <w:lang w:eastAsia="zh-HK"/>
              </w:rPr>
              <w:t xml:space="preserve">anning </w:t>
            </w:r>
            <w:r w:rsidR="00C24D5E">
              <w:rPr>
                <w:sz w:val="26"/>
                <w:szCs w:val="26"/>
                <w:lang w:eastAsia="zh-HK"/>
              </w:rPr>
              <w:t>s</w:t>
            </w:r>
            <w:r w:rsidR="003E1C66">
              <w:rPr>
                <w:sz w:val="26"/>
                <w:szCs w:val="26"/>
                <w:lang w:eastAsia="zh-HK"/>
              </w:rPr>
              <w:t xml:space="preserve">chedule </w:t>
            </w:r>
            <w:r w:rsidR="00097E8A">
              <w:rPr>
                <w:sz w:val="26"/>
                <w:szCs w:val="26"/>
                <w:lang w:eastAsia="zh-HK"/>
              </w:rPr>
              <w:t>which</w:t>
            </w:r>
            <w:r w:rsidR="003D2D7A">
              <w:rPr>
                <w:sz w:val="26"/>
                <w:szCs w:val="26"/>
                <w:lang w:eastAsia="zh-HK"/>
              </w:rPr>
              <w:t xml:space="preserve"> can be </w:t>
            </w:r>
            <w:r w:rsidR="003E1C66">
              <w:rPr>
                <w:sz w:val="26"/>
                <w:szCs w:val="26"/>
                <w:lang w:eastAsia="zh-HK"/>
              </w:rPr>
              <w:t>in A3)</w:t>
            </w:r>
          </w:p>
          <w:p w14:paraId="5115C214" w14:textId="684C8385" w:rsidR="003D2D7A" w:rsidRDefault="003D2D7A">
            <w:pPr>
              <w:pStyle w:val="af5"/>
              <w:ind w:leftChars="0" w:left="0"/>
              <w:jc w:val="center"/>
              <w:rPr>
                <w:sz w:val="26"/>
                <w:szCs w:val="26"/>
                <w:lang w:eastAsia="zh-HK"/>
              </w:rPr>
            </w:pPr>
          </w:p>
        </w:tc>
        <w:tc>
          <w:tcPr>
            <w:tcW w:w="2045" w:type="dxa"/>
          </w:tcPr>
          <w:p w14:paraId="4AC36649" w14:textId="0818247D" w:rsidR="006D64CF" w:rsidRDefault="006D64CF" w:rsidP="006D64CF">
            <w:pPr>
              <w:pStyle w:val="af5"/>
              <w:ind w:leftChars="0" w:left="0"/>
              <w:jc w:val="center"/>
              <w:rPr>
                <w:sz w:val="26"/>
                <w:szCs w:val="26"/>
                <w:lang w:eastAsia="zh-HK"/>
              </w:rPr>
            </w:pPr>
            <w:r>
              <w:rPr>
                <w:sz w:val="26"/>
                <w:szCs w:val="26"/>
                <w:lang w:eastAsia="zh-HK"/>
              </w:rPr>
              <w:t>-</w:t>
            </w:r>
          </w:p>
        </w:tc>
      </w:tr>
      <w:tr w:rsidR="006D64CF" w14:paraId="15982115" w14:textId="77777777" w:rsidTr="003469E5">
        <w:trPr>
          <w:trHeight w:val="218"/>
        </w:trPr>
        <w:tc>
          <w:tcPr>
            <w:tcW w:w="2470" w:type="dxa"/>
          </w:tcPr>
          <w:p w14:paraId="18319DA3" w14:textId="77777777" w:rsidR="006D64CF" w:rsidRDefault="006D64CF" w:rsidP="006D64CF">
            <w:pPr>
              <w:pStyle w:val="af5"/>
              <w:ind w:leftChars="0" w:left="0"/>
              <w:rPr>
                <w:sz w:val="26"/>
                <w:szCs w:val="26"/>
                <w:lang w:eastAsia="zh-HK"/>
              </w:rPr>
            </w:pPr>
            <w:r>
              <w:rPr>
                <w:rFonts w:hint="eastAsia"/>
                <w:sz w:val="26"/>
                <w:szCs w:val="26"/>
                <w:lang w:eastAsia="zh-HK"/>
              </w:rPr>
              <w:t>Figures, drawings and illustration</w:t>
            </w:r>
          </w:p>
          <w:p w14:paraId="3A0739C7" w14:textId="79E3188C" w:rsidR="006D64CF" w:rsidRDefault="006D64CF" w:rsidP="006D64CF">
            <w:pPr>
              <w:pStyle w:val="af5"/>
              <w:ind w:leftChars="0" w:left="0"/>
              <w:rPr>
                <w:sz w:val="26"/>
                <w:szCs w:val="26"/>
                <w:lang w:eastAsia="zh-HK"/>
              </w:rPr>
            </w:pPr>
          </w:p>
        </w:tc>
        <w:tc>
          <w:tcPr>
            <w:tcW w:w="2504" w:type="dxa"/>
          </w:tcPr>
          <w:p w14:paraId="424066FA" w14:textId="3CAC8930" w:rsidR="006D64CF" w:rsidRPr="00156C7F" w:rsidRDefault="006D64CF" w:rsidP="006D64CF">
            <w:pPr>
              <w:pStyle w:val="af5"/>
              <w:ind w:leftChars="0" w:left="0"/>
              <w:jc w:val="center"/>
              <w:rPr>
                <w:sz w:val="26"/>
                <w:szCs w:val="26"/>
                <w:lang w:eastAsia="zh-HK"/>
              </w:rPr>
            </w:pPr>
            <w:r>
              <w:rPr>
                <w:sz w:val="26"/>
                <w:szCs w:val="26"/>
                <w:lang w:eastAsia="zh-HK"/>
              </w:rPr>
              <w:t xml:space="preserve">Up to </w:t>
            </w:r>
            <w:r w:rsidRPr="00F802D9">
              <w:rPr>
                <w:sz w:val="26"/>
                <w:szCs w:val="26"/>
              </w:rPr>
              <w:t>[</w:t>
            </w:r>
            <w:r w:rsidRPr="00F802D9">
              <w:rPr>
                <w:b/>
                <w:color w:val="0000FF"/>
                <w:sz w:val="26"/>
                <w:szCs w:val="26"/>
              </w:rPr>
              <w:t>30</w:t>
            </w:r>
            <w:r w:rsidRPr="00F802D9">
              <w:rPr>
                <w:sz w:val="26"/>
                <w:szCs w:val="26"/>
              </w:rPr>
              <w:t>] pages</w:t>
            </w:r>
          </w:p>
        </w:tc>
        <w:tc>
          <w:tcPr>
            <w:tcW w:w="1682" w:type="dxa"/>
          </w:tcPr>
          <w:p w14:paraId="3BBB5CF0" w14:textId="25566621" w:rsidR="006D64CF" w:rsidRPr="00156C7F" w:rsidRDefault="006D64CF" w:rsidP="006D64CF">
            <w:pPr>
              <w:pStyle w:val="af5"/>
              <w:ind w:leftChars="0" w:left="0"/>
              <w:jc w:val="center"/>
              <w:rPr>
                <w:sz w:val="26"/>
                <w:szCs w:val="26"/>
                <w:lang w:eastAsia="zh-HK"/>
              </w:rPr>
            </w:pPr>
            <w:r>
              <w:rPr>
                <w:rFonts w:hint="eastAsia"/>
                <w:sz w:val="26"/>
                <w:szCs w:val="26"/>
                <w:lang w:eastAsia="zh-HK"/>
              </w:rPr>
              <w:t>A3</w:t>
            </w:r>
          </w:p>
        </w:tc>
        <w:tc>
          <w:tcPr>
            <w:tcW w:w="2045" w:type="dxa"/>
          </w:tcPr>
          <w:p w14:paraId="1DE92E0B" w14:textId="3F953816" w:rsidR="006D64CF" w:rsidRPr="00156C7F" w:rsidRDefault="00445005" w:rsidP="006D64CF">
            <w:pPr>
              <w:pStyle w:val="af5"/>
              <w:ind w:leftChars="0" w:left="0"/>
              <w:jc w:val="center"/>
              <w:rPr>
                <w:sz w:val="26"/>
                <w:szCs w:val="26"/>
                <w:lang w:eastAsia="zh-HK"/>
              </w:rPr>
            </w:pPr>
            <w:r>
              <w:rPr>
                <w:rFonts w:hint="eastAsia"/>
                <w:sz w:val="26"/>
                <w:szCs w:val="26"/>
                <w:lang w:eastAsia="zh-HK"/>
              </w:rPr>
              <w:t>-</w:t>
            </w:r>
          </w:p>
        </w:tc>
      </w:tr>
      <w:tr w:rsidR="00445005" w14:paraId="32C35EEC" w14:textId="77777777" w:rsidTr="006D64CF">
        <w:trPr>
          <w:trHeight w:val="218"/>
        </w:trPr>
        <w:tc>
          <w:tcPr>
            <w:tcW w:w="2470" w:type="dxa"/>
          </w:tcPr>
          <w:p w14:paraId="294BEE44" w14:textId="69BE080B" w:rsidR="00445005" w:rsidRDefault="00445005" w:rsidP="006D64CF">
            <w:pPr>
              <w:pStyle w:val="af5"/>
              <w:ind w:leftChars="0" w:left="0"/>
              <w:rPr>
                <w:sz w:val="26"/>
                <w:szCs w:val="26"/>
                <w:lang w:eastAsia="zh-HK"/>
              </w:rPr>
            </w:pPr>
            <w:r>
              <w:rPr>
                <w:spacing w:val="-2"/>
                <w:sz w:val="26"/>
                <w:szCs w:val="26"/>
                <w:lang w:eastAsia="zh-HK"/>
              </w:rPr>
              <w:t>T</w:t>
            </w:r>
            <w:r w:rsidRPr="0006231D">
              <w:rPr>
                <w:spacing w:val="-2"/>
                <w:sz w:val="26"/>
                <w:szCs w:val="26"/>
                <w:lang w:eastAsia="zh-HK"/>
              </w:rPr>
              <w:t xml:space="preserve">able indicating </w:t>
            </w:r>
            <w:r>
              <w:rPr>
                <w:spacing w:val="-2"/>
                <w:sz w:val="26"/>
                <w:szCs w:val="26"/>
                <w:lang w:eastAsia="zh-HK"/>
              </w:rPr>
              <w:t xml:space="preserve">all proposed </w:t>
            </w:r>
            <w:proofErr w:type="spellStart"/>
            <w:r w:rsidRPr="0006231D">
              <w:rPr>
                <w:spacing w:val="-2"/>
                <w:sz w:val="26"/>
                <w:szCs w:val="26"/>
                <w:lang w:eastAsia="zh-HK"/>
              </w:rPr>
              <w:t>Subconsultants</w:t>
            </w:r>
            <w:proofErr w:type="spellEnd"/>
          </w:p>
          <w:p w14:paraId="7A7D8D7A" w14:textId="2286D2A6" w:rsidR="00445005" w:rsidRDefault="00445005" w:rsidP="006D64CF">
            <w:pPr>
              <w:pStyle w:val="af5"/>
              <w:ind w:leftChars="0" w:left="0"/>
              <w:rPr>
                <w:sz w:val="26"/>
                <w:szCs w:val="26"/>
                <w:lang w:eastAsia="zh-HK"/>
              </w:rPr>
            </w:pPr>
          </w:p>
        </w:tc>
        <w:tc>
          <w:tcPr>
            <w:tcW w:w="2504" w:type="dxa"/>
          </w:tcPr>
          <w:p w14:paraId="3DA9741C" w14:textId="7ABB1A1D" w:rsidR="00445005" w:rsidRDefault="00445005" w:rsidP="006D64CF">
            <w:pPr>
              <w:pStyle w:val="af5"/>
              <w:ind w:leftChars="0" w:left="0"/>
              <w:jc w:val="center"/>
              <w:rPr>
                <w:sz w:val="26"/>
                <w:szCs w:val="26"/>
                <w:lang w:eastAsia="zh-HK"/>
              </w:rPr>
            </w:pPr>
            <w:r>
              <w:rPr>
                <w:rFonts w:hint="eastAsia"/>
                <w:sz w:val="26"/>
                <w:szCs w:val="26"/>
                <w:lang w:eastAsia="zh-HK"/>
              </w:rPr>
              <w:t>-</w:t>
            </w:r>
          </w:p>
        </w:tc>
        <w:tc>
          <w:tcPr>
            <w:tcW w:w="1682" w:type="dxa"/>
          </w:tcPr>
          <w:p w14:paraId="28D83A81" w14:textId="7B32CCAB" w:rsidR="00445005" w:rsidRDefault="00445005" w:rsidP="006D64CF">
            <w:pPr>
              <w:pStyle w:val="af5"/>
              <w:ind w:leftChars="0" w:left="0"/>
              <w:jc w:val="center"/>
              <w:rPr>
                <w:sz w:val="26"/>
                <w:szCs w:val="26"/>
                <w:lang w:eastAsia="zh-HK"/>
              </w:rPr>
            </w:pPr>
            <w:r>
              <w:rPr>
                <w:rFonts w:hint="eastAsia"/>
                <w:sz w:val="26"/>
                <w:szCs w:val="26"/>
                <w:lang w:eastAsia="zh-HK"/>
              </w:rPr>
              <w:t>A4</w:t>
            </w:r>
          </w:p>
        </w:tc>
        <w:tc>
          <w:tcPr>
            <w:tcW w:w="2045" w:type="dxa"/>
          </w:tcPr>
          <w:p w14:paraId="0A4922A9" w14:textId="49F1C864" w:rsidR="00445005" w:rsidRDefault="00445005" w:rsidP="006D64CF">
            <w:pPr>
              <w:pStyle w:val="af5"/>
              <w:ind w:leftChars="0" w:left="0"/>
              <w:jc w:val="center"/>
              <w:rPr>
                <w:sz w:val="26"/>
                <w:szCs w:val="26"/>
                <w:lang w:eastAsia="zh-HK"/>
              </w:rPr>
            </w:pPr>
            <w:r>
              <w:rPr>
                <w:rFonts w:hint="eastAsia"/>
                <w:sz w:val="26"/>
                <w:szCs w:val="26"/>
                <w:lang w:eastAsia="zh-HK"/>
              </w:rPr>
              <w:t>-</w:t>
            </w:r>
          </w:p>
        </w:tc>
      </w:tr>
      <w:tr w:rsidR="00445005" w14:paraId="263484FD" w14:textId="77777777" w:rsidTr="006D64CF">
        <w:trPr>
          <w:trHeight w:val="218"/>
        </w:trPr>
        <w:tc>
          <w:tcPr>
            <w:tcW w:w="2470" w:type="dxa"/>
          </w:tcPr>
          <w:p w14:paraId="67419EB9" w14:textId="77777777" w:rsidR="00445005" w:rsidRDefault="00445005" w:rsidP="00445005">
            <w:pPr>
              <w:pStyle w:val="af5"/>
              <w:ind w:leftChars="0" w:left="0"/>
              <w:rPr>
                <w:spacing w:val="-2"/>
                <w:sz w:val="26"/>
                <w:szCs w:val="26"/>
                <w:lang w:eastAsia="zh-HK"/>
              </w:rPr>
            </w:pPr>
            <w:r>
              <w:rPr>
                <w:rFonts w:hint="eastAsia"/>
                <w:spacing w:val="-2"/>
                <w:sz w:val="26"/>
                <w:szCs w:val="26"/>
                <w:lang w:eastAsia="zh-HK"/>
              </w:rPr>
              <w:t xml:space="preserve">Letters of </w:t>
            </w:r>
            <w:r>
              <w:rPr>
                <w:spacing w:val="-2"/>
                <w:sz w:val="26"/>
                <w:szCs w:val="26"/>
                <w:lang w:eastAsia="zh-HK"/>
              </w:rPr>
              <w:t xml:space="preserve">association of the proposed </w:t>
            </w:r>
            <w:proofErr w:type="spellStart"/>
            <w:r>
              <w:rPr>
                <w:spacing w:val="-2"/>
                <w:sz w:val="26"/>
                <w:szCs w:val="26"/>
                <w:lang w:eastAsia="zh-HK"/>
              </w:rPr>
              <w:t>Subconsultants</w:t>
            </w:r>
            <w:proofErr w:type="spellEnd"/>
          </w:p>
          <w:p w14:paraId="38DB544C" w14:textId="6FE3BD89" w:rsidR="00445005" w:rsidRDefault="00445005" w:rsidP="00445005">
            <w:pPr>
              <w:pStyle w:val="af5"/>
              <w:ind w:leftChars="0" w:left="0"/>
              <w:rPr>
                <w:spacing w:val="-2"/>
                <w:sz w:val="26"/>
                <w:szCs w:val="26"/>
                <w:lang w:eastAsia="zh-HK"/>
              </w:rPr>
            </w:pPr>
          </w:p>
        </w:tc>
        <w:tc>
          <w:tcPr>
            <w:tcW w:w="2504" w:type="dxa"/>
          </w:tcPr>
          <w:p w14:paraId="513DC532" w14:textId="6224F8ED" w:rsidR="00445005" w:rsidRDefault="00445005" w:rsidP="00445005">
            <w:pPr>
              <w:pStyle w:val="af5"/>
              <w:ind w:leftChars="0" w:left="0"/>
              <w:jc w:val="center"/>
              <w:rPr>
                <w:sz w:val="26"/>
                <w:szCs w:val="26"/>
                <w:lang w:eastAsia="zh-HK"/>
              </w:rPr>
            </w:pPr>
            <w:r>
              <w:rPr>
                <w:rFonts w:hint="eastAsia"/>
                <w:sz w:val="26"/>
                <w:szCs w:val="26"/>
                <w:lang w:eastAsia="zh-HK"/>
              </w:rPr>
              <w:t>-</w:t>
            </w:r>
          </w:p>
        </w:tc>
        <w:tc>
          <w:tcPr>
            <w:tcW w:w="1682" w:type="dxa"/>
          </w:tcPr>
          <w:p w14:paraId="49C2E3FC" w14:textId="3F6E8958" w:rsidR="00445005" w:rsidRDefault="00445005" w:rsidP="00445005">
            <w:pPr>
              <w:pStyle w:val="af5"/>
              <w:ind w:leftChars="0" w:left="0"/>
              <w:jc w:val="center"/>
              <w:rPr>
                <w:sz w:val="26"/>
                <w:szCs w:val="26"/>
                <w:lang w:eastAsia="zh-HK"/>
              </w:rPr>
            </w:pPr>
            <w:r>
              <w:rPr>
                <w:rFonts w:hint="eastAsia"/>
                <w:sz w:val="26"/>
                <w:szCs w:val="26"/>
                <w:lang w:eastAsia="zh-HK"/>
              </w:rPr>
              <w:t>A4</w:t>
            </w:r>
          </w:p>
        </w:tc>
        <w:tc>
          <w:tcPr>
            <w:tcW w:w="2045" w:type="dxa"/>
          </w:tcPr>
          <w:p w14:paraId="54B105B3" w14:textId="0E97C85E" w:rsidR="00445005" w:rsidRDefault="00445005" w:rsidP="00445005">
            <w:pPr>
              <w:pStyle w:val="af5"/>
              <w:ind w:leftChars="0" w:left="0"/>
              <w:jc w:val="center"/>
              <w:rPr>
                <w:sz w:val="26"/>
                <w:szCs w:val="26"/>
                <w:lang w:eastAsia="zh-HK"/>
              </w:rPr>
            </w:pPr>
            <w:r>
              <w:rPr>
                <w:rFonts w:hint="eastAsia"/>
                <w:sz w:val="26"/>
                <w:szCs w:val="26"/>
                <w:lang w:eastAsia="zh-HK"/>
              </w:rPr>
              <w:t>-</w:t>
            </w:r>
          </w:p>
        </w:tc>
      </w:tr>
      <w:tr w:rsidR="00B772FD" w14:paraId="433DADD2" w14:textId="77777777" w:rsidTr="006D64CF">
        <w:trPr>
          <w:trHeight w:val="218"/>
        </w:trPr>
        <w:tc>
          <w:tcPr>
            <w:tcW w:w="2470" w:type="dxa"/>
          </w:tcPr>
          <w:p w14:paraId="0C9A1986" w14:textId="77777777" w:rsidR="00B772FD" w:rsidRDefault="00B772FD" w:rsidP="00B772FD">
            <w:pPr>
              <w:pStyle w:val="af5"/>
              <w:ind w:leftChars="0" w:left="0"/>
              <w:rPr>
                <w:spacing w:val="-2"/>
                <w:sz w:val="26"/>
                <w:szCs w:val="26"/>
                <w:lang w:eastAsia="zh-HK"/>
              </w:rPr>
            </w:pPr>
            <w:r>
              <w:rPr>
                <w:spacing w:val="-2"/>
                <w:sz w:val="26"/>
                <w:szCs w:val="26"/>
                <w:lang w:eastAsia="zh-HK"/>
              </w:rPr>
              <w:t>D</w:t>
            </w:r>
            <w:r>
              <w:rPr>
                <w:rFonts w:hint="eastAsia"/>
                <w:spacing w:val="-2"/>
                <w:sz w:val="26"/>
                <w:szCs w:val="26"/>
                <w:lang w:eastAsia="zh-HK"/>
              </w:rPr>
              <w:t xml:space="preserve">eclarations </w:t>
            </w:r>
            <w:r>
              <w:rPr>
                <w:spacing w:val="-2"/>
                <w:sz w:val="26"/>
                <w:szCs w:val="26"/>
                <w:lang w:eastAsia="zh-HK"/>
              </w:rPr>
              <w:t>and confirmations required in the Invitation Letter</w:t>
            </w:r>
          </w:p>
          <w:p w14:paraId="57F39248" w14:textId="5694269C" w:rsidR="00B772FD" w:rsidRDefault="00B772FD" w:rsidP="00B772FD">
            <w:pPr>
              <w:pStyle w:val="af5"/>
              <w:ind w:leftChars="0" w:left="0"/>
              <w:rPr>
                <w:spacing w:val="-2"/>
                <w:sz w:val="26"/>
                <w:szCs w:val="26"/>
                <w:lang w:eastAsia="zh-HK"/>
              </w:rPr>
            </w:pPr>
          </w:p>
        </w:tc>
        <w:tc>
          <w:tcPr>
            <w:tcW w:w="2504" w:type="dxa"/>
          </w:tcPr>
          <w:p w14:paraId="363FA9A6" w14:textId="040BDF62" w:rsidR="00B772FD" w:rsidRDefault="00B772FD" w:rsidP="00B772FD">
            <w:pPr>
              <w:pStyle w:val="af5"/>
              <w:ind w:leftChars="0" w:left="0"/>
              <w:jc w:val="center"/>
              <w:rPr>
                <w:sz w:val="26"/>
                <w:szCs w:val="26"/>
                <w:lang w:eastAsia="zh-HK"/>
              </w:rPr>
            </w:pPr>
            <w:r>
              <w:rPr>
                <w:rFonts w:hint="eastAsia"/>
                <w:sz w:val="26"/>
                <w:szCs w:val="26"/>
                <w:lang w:eastAsia="zh-HK"/>
              </w:rPr>
              <w:t>-</w:t>
            </w:r>
          </w:p>
        </w:tc>
        <w:tc>
          <w:tcPr>
            <w:tcW w:w="1682" w:type="dxa"/>
          </w:tcPr>
          <w:p w14:paraId="435C28CF" w14:textId="56856AA6" w:rsidR="00B772FD" w:rsidRDefault="00B772FD" w:rsidP="00B772FD">
            <w:pPr>
              <w:pStyle w:val="af5"/>
              <w:ind w:leftChars="0" w:left="0"/>
              <w:jc w:val="center"/>
              <w:rPr>
                <w:sz w:val="26"/>
                <w:szCs w:val="26"/>
                <w:lang w:eastAsia="zh-HK"/>
              </w:rPr>
            </w:pPr>
            <w:r>
              <w:rPr>
                <w:rFonts w:hint="eastAsia"/>
                <w:sz w:val="26"/>
                <w:szCs w:val="26"/>
                <w:lang w:eastAsia="zh-HK"/>
              </w:rPr>
              <w:t>A4</w:t>
            </w:r>
          </w:p>
        </w:tc>
        <w:tc>
          <w:tcPr>
            <w:tcW w:w="2045" w:type="dxa"/>
          </w:tcPr>
          <w:p w14:paraId="41966F6E" w14:textId="5759370C" w:rsidR="00B772FD" w:rsidRDefault="00B772FD" w:rsidP="00B772FD">
            <w:pPr>
              <w:pStyle w:val="af5"/>
              <w:ind w:leftChars="0" w:left="0"/>
              <w:jc w:val="center"/>
              <w:rPr>
                <w:sz w:val="26"/>
                <w:szCs w:val="26"/>
                <w:lang w:eastAsia="zh-HK"/>
              </w:rPr>
            </w:pPr>
            <w:r>
              <w:rPr>
                <w:rFonts w:hint="eastAsia"/>
                <w:sz w:val="26"/>
                <w:szCs w:val="26"/>
                <w:lang w:eastAsia="zh-HK"/>
              </w:rPr>
              <w:t>-</w:t>
            </w:r>
          </w:p>
        </w:tc>
      </w:tr>
    </w:tbl>
    <w:p w14:paraId="388E033F" w14:textId="4D71B061" w:rsidR="00146C8F" w:rsidRPr="007F334C" w:rsidRDefault="00146C8F" w:rsidP="00146C8F">
      <w:pPr>
        <w:tabs>
          <w:tab w:val="left" w:pos="-720"/>
        </w:tabs>
        <w:suppressAutoHyphens/>
        <w:ind w:leftChars="12" w:left="29" w:firstLine="1"/>
        <w:jc w:val="both"/>
        <w:rPr>
          <w:spacing w:val="-2"/>
          <w:sz w:val="26"/>
          <w:szCs w:val="26"/>
          <w:lang w:eastAsia="zh-HK"/>
        </w:rPr>
      </w:pPr>
    </w:p>
    <w:p w14:paraId="3B1F6207" w14:textId="2547ADE2" w:rsidR="00C03CCE" w:rsidRPr="00F802D9" w:rsidRDefault="00593A99" w:rsidP="003469E5">
      <w:pPr>
        <w:pStyle w:val="af5"/>
        <w:numPr>
          <w:ilvl w:val="0"/>
          <w:numId w:val="55"/>
        </w:numPr>
        <w:tabs>
          <w:tab w:val="left" w:pos="-720"/>
        </w:tabs>
        <w:suppressAutoHyphens/>
        <w:ind w:leftChars="0" w:left="567" w:hanging="567"/>
        <w:jc w:val="both"/>
        <w:rPr>
          <w:spacing w:val="-2"/>
          <w:sz w:val="26"/>
          <w:szCs w:val="26"/>
          <w:lang w:eastAsia="zh-HK"/>
        </w:rPr>
      </w:pPr>
      <w:r w:rsidRPr="00F802D9">
        <w:rPr>
          <w:spacing w:val="-2"/>
          <w:sz w:val="26"/>
          <w:szCs w:val="26"/>
          <w:lang w:eastAsia="zh-HK"/>
        </w:rPr>
        <w:t xml:space="preserve">For </w:t>
      </w:r>
      <w:r w:rsidR="002831B7" w:rsidRPr="00F802D9">
        <w:rPr>
          <w:spacing w:val="-2"/>
          <w:sz w:val="26"/>
          <w:szCs w:val="26"/>
          <w:lang w:eastAsia="zh-HK"/>
        </w:rPr>
        <w:t xml:space="preserve">exceedance of the </w:t>
      </w:r>
      <w:r w:rsidR="00034874">
        <w:rPr>
          <w:spacing w:val="-2"/>
          <w:sz w:val="26"/>
          <w:szCs w:val="26"/>
          <w:lang w:eastAsia="zh-HK"/>
        </w:rPr>
        <w:t>maximum</w:t>
      </w:r>
      <w:r w:rsidR="002831B7" w:rsidRPr="00F802D9">
        <w:rPr>
          <w:spacing w:val="-2"/>
          <w:sz w:val="26"/>
          <w:szCs w:val="26"/>
          <w:lang w:eastAsia="zh-HK"/>
        </w:rPr>
        <w:t xml:space="preserve"> number of pages </w:t>
      </w:r>
      <w:r w:rsidR="000C0133" w:rsidRPr="00F802D9">
        <w:rPr>
          <w:spacing w:val="-2"/>
          <w:sz w:val="26"/>
          <w:szCs w:val="26"/>
          <w:lang w:eastAsia="zh-HK"/>
        </w:rPr>
        <w:t>as set out</w:t>
      </w:r>
      <w:r w:rsidR="00684DCA">
        <w:rPr>
          <w:spacing w:val="-2"/>
          <w:sz w:val="26"/>
          <w:szCs w:val="26"/>
          <w:lang w:eastAsia="zh-HK"/>
        </w:rPr>
        <w:t xml:space="preserve"> in </w:t>
      </w:r>
      <w:r w:rsidR="00F13FD5">
        <w:rPr>
          <w:spacing w:val="-2"/>
          <w:sz w:val="26"/>
          <w:szCs w:val="26"/>
          <w:lang w:eastAsia="zh-HK"/>
        </w:rPr>
        <w:t xml:space="preserve">paragraph </w:t>
      </w:r>
      <w:r w:rsidR="00684DCA">
        <w:rPr>
          <w:spacing w:val="-2"/>
          <w:sz w:val="26"/>
          <w:szCs w:val="26"/>
          <w:lang w:eastAsia="zh-HK"/>
        </w:rPr>
        <w:t>(4)</w:t>
      </w:r>
      <w:r w:rsidR="00F13FD5">
        <w:rPr>
          <w:spacing w:val="-2"/>
          <w:sz w:val="26"/>
          <w:szCs w:val="26"/>
          <w:lang w:eastAsia="zh-HK"/>
        </w:rPr>
        <w:t xml:space="preserve"> of</w:t>
      </w:r>
      <w:r w:rsidR="00ED183A">
        <w:rPr>
          <w:spacing w:val="-2"/>
          <w:sz w:val="26"/>
          <w:szCs w:val="26"/>
          <w:lang w:eastAsia="zh-HK"/>
        </w:rPr>
        <w:t xml:space="preserve"> </w:t>
      </w:r>
      <w:r w:rsidR="00916439">
        <w:rPr>
          <w:spacing w:val="-2"/>
          <w:sz w:val="26"/>
          <w:szCs w:val="26"/>
          <w:lang w:eastAsia="zh-HK"/>
        </w:rPr>
        <w:t xml:space="preserve">this </w:t>
      </w:r>
      <w:r w:rsidR="00F13FD5">
        <w:rPr>
          <w:spacing w:val="-2"/>
          <w:sz w:val="26"/>
          <w:szCs w:val="26"/>
          <w:lang w:eastAsia="zh-HK"/>
        </w:rPr>
        <w:t>Part</w:t>
      </w:r>
      <w:r w:rsidR="00F95F2E" w:rsidRPr="00F802D9">
        <w:rPr>
          <w:spacing w:val="-2"/>
          <w:sz w:val="26"/>
          <w:szCs w:val="26"/>
          <w:lang w:eastAsia="zh-HK"/>
        </w:rPr>
        <w:t xml:space="preserve">, all the exceeded pages shall be discarded prior to assessment.  </w:t>
      </w:r>
      <w:r w:rsidR="00F95F2E" w:rsidRPr="00462E00">
        <w:rPr>
          <w:spacing w:val="-2"/>
          <w:sz w:val="26"/>
          <w:szCs w:val="26"/>
          <w:lang w:eastAsia="zh-HK"/>
        </w:rPr>
        <w:t>For</w:t>
      </w:r>
      <w:r w:rsidR="002831B7" w:rsidRPr="00462E00">
        <w:rPr>
          <w:spacing w:val="-2"/>
          <w:sz w:val="26"/>
          <w:szCs w:val="26"/>
          <w:lang w:eastAsia="zh-HK"/>
        </w:rPr>
        <w:t xml:space="preserve"> non-compliance with </w:t>
      </w:r>
      <w:r w:rsidR="00F60C58">
        <w:rPr>
          <w:spacing w:val="-2"/>
          <w:sz w:val="26"/>
        </w:rPr>
        <w:t xml:space="preserve">any </w:t>
      </w:r>
      <w:r w:rsidR="002831B7" w:rsidRPr="00462E00">
        <w:rPr>
          <w:spacing w:val="-2"/>
          <w:sz w:val="26"/>
        </w:rPr>
        <w:t xml:space="preserve">font size </w:t>
      </w:r>
      <w:r w:rsidR="00ED0D9F" w:rsidRPr="00462E00">
        <w:rPr>
          <w:spacing w:val="-2"/>
          <w:sz w:val="26"/>
          <w:szCs w:val="26"/>
          <w:lang w:eastAsia="zh-HK"/>
        </w:rPr>
        <w:t>or</w:t>
      </w:r>
      <w:r w:rsidR="002831B7" w:rsidRPr="00462E00">
        <w:rPr>
          <w:spacing w:val="-2"/>
          <w:sz w:val="26"/>
          <w:szCs w:val="26"/>
          <w:lang w:eastAsia="zh-HK"/>
        </w:rPr>
        <w:t xml:space="preserve"> </w:t>
      </w:r>
      <w:r w:rsidR="002831B7" w:rsidRPr="00462E00">
        <w:rPr>
          <w:spacing w:val="-2"/>
          <w:sz w:val="26"/>
        </w:rPr>
        <w:t>paper size</w:t>
      </w:r>
      <w:r w:rsidR="00355C4A">
        <w:rPr>
          <w:spacing w:val="-2"/>
          <w:sz w:val="26"/>
        </w:rPr>
        <w:t xml:space="preserve"> </w:t>
      </w:r>
      <w:r w:rsidR="00E850BA">
        <w:rPr>
          <w:spacing w:val="-2"/>
          <w:sz w:val="26"/>
        </w:rPr>
        <w:t xml:space="preserve">format </w:t>
      </w:r>
      <w:r w:rsidR="00F60C58">
        <w:rPr>
          <w:spacing w:val="-2"/>
          <w:sz w:val="26"/>
        </w:rPr>
        <w:t>requirement</w:t>
      </w:r>
      <w:r w:rsidRPr="00462E00">
        <w:rPr>
          <w:spacing w:val="-2"/>
          <w:sz w:val="26"/>
          <w:szCs w:val="26"/>
          <w:lang w:eastAsia="zh-HK"/>
        </w:rPr>
        <w:t>,</w:t>
      </w:r>
      <w:r w:rsidR="00684B9A" w:rsidRPr="00462E00">
        <w:rPr>
          <w:spacing w:val="-2"/>
          <w:sz w:val="26"/>
          <w:szCs w:val="26"/>
          <w:lang w:eastAsia="zh-HK"/>
        </w:rPr>
        <w:t xml:space="preserve"> </w:t>
      </w:r>
      <w:r w:rsidR="00462E00" w:rsidRPr="00462E00">
        <w:rPr>
          <w:spacing w:val="-2"/>
          <w:sz w:val="26"/>
          <w:szCs w:val="26"/>
          <w:lang w:eastAsia="zh-HK"/>
        </w:rPr>
        <w:t>mark</w:t>
      </w:r>
      <w:r w:rsidR="00F60C58">
        <w:rPr>
          <w:spacing w:val="-2"/>
          <w:sz w:val="26"/>
          <w:szCs w:val="26"/>
          <w:lang w:eastAsia="zh-HK"/>
        </w:rPr>
        <w:t>[</w:t>
      </w:r>
      <w:r w:rsidR="00462E00" w:rsidRPr="00462E00">
        <w:rPr>
          <w:spacing w:val="-2"/>
          <w:sz w:val="26"/>
          <w:szCs w:val="26"/>
          <w:lang w:eastAsia="zh-HK"/>
        </w:rPr>
        <w:t>s</w:t>
      </w:r>
      <w:r w:rsidR="00F60C58">
        <w:rPr>
          <w:spacing w:val="-2"/>
          <w:sz w:val="26"/>
          <w:szCs w:val="26"/>
          <w:lang w:eastAsia="zh-HK"/>
        </w:rPr>
        <w:t>]</w:t>
      </w:r>
      <w:r w:rsidR="00462E00" w:rsidRPr="00462E00">
        <w:rPr>
          <w:spacing w:val="-2"/>
          <w:sz w:val="26"/>
          <w:szCs w:val="26"/>
          <w:lang w:eastAsia="zh-HK"/>
        </w:rPr>
        <w:t xml:space="preserve"> shall be deducted from the overall technical score</w:t>
      </w:r>
      <w:r w:rsidR="001C2F57">
        <w:rPr>
          <w:spacing w:val="-2"/>
          <w:sz w:val="26"/>
          <w:szCs w:val="26"/>
          <w:lang w:eastAsia="zh-HK"/>
        </w:rPr>
        <w:t xml:space="preserve"> in accordance with</w:t>
      </w:r>
      <w:r w:rsidR="008A7150">
        <w:rPr>
          <w:spacing w:val="-2"/>
          <w:sz w:val="26"/>
          <w:szCs w:val="26"/>
          <w:lang w:eastAsia="zh-HK"/>
        </w:rPr>
        <w:t xml:space="preserve"> </w:t>
      </w:r>
      <w:r w:rsidR="0066344F">
        <w:rPr>
          <w:spacing w:val="-2"/>
          <w:sz w:val="26"/>
          <w:szCs w:val="26"/>
          <w:lang w:eastAsia="zh-HK"/>
        </w:rPr>
        <w:t xml:space="preserve">paragraph </w:t>
      </w:r>
      <w:r w:rsidR="008A7150">
        <w:rPr>
          <w:spacing w:val="-2"/>
          <w:sz w:val="26"/>
          <w:szCs w:val="26"/>
          <w:lang w:eastAsia="zh-HK"/>
        </w:rPr>
        <w:t>(</w:t>
      </w:r>
      <w:r w:rsidR="00325A38">
        <w:rPr>
          <w:spacing w:val="-2"/>
          <w:sz w:val="26"/>
          <w:szCs w:val="26"/>
          <w:lang w:eastAsia="zh-HK"/>
        </w:rPr>
        <w:t>10</w:t>
      </w:r>
      <w:r w:rsidR="008A7150">
        <w:rPr>
          <w:spacing w:val="-2"/>
          <w:sz w:val="26"/>
          <w:szCs w:val="26"/>
          <w:lang w:eastAsia="zh-HK"/>
        </w:rPr>
        <w:t>) in Part </w:t>
      </w:r>
      <w:r w:rsidR="00462E00" w:rsidRPr="00462E00">
        <w:rPr>
          <w:spacing w:val="-2"/>
          <w:sz w:val="26"/>
          <w:szCs w:val="26"/>
          <w:lang w:eastAsia="zh-HK"/>
        </w:rPr>
        <w:t>(</w:t>
      </w:r>
      <w:r w:rsidR="00064A41">
        <w:rPr>
          <w:spacing w:val="-2"/>
          <w:sz w:val="26"/>
          <w:szCs w:val="26"/>
          <w:lang w:eastAsia="zh-HK"/>
        </w:rPr>
        <w:t>C</w:t>
      </w:r>
      <w:r w:rsidR="00462E00" w:rsidRPr="00462E00">
        <w:rPr>
          <w:spacing w:val="-2"/>
          <w:sz w:val="26"/>
          <w:szCs w:val="26"/>
          <w:lang w:eastAsia="zh-HK"/>
        </w:rPr>
        <w:t>)</w:t>
      </w:r>
      <w:r w:rsidR="00F60C58">
        <w:rPr>
          <w:spacing w:val="-2"/>
          <w:sz w:val="26"/>
          <w:szCs w:val="26"/>
          <w:lang w:eastAsia="zh-HK"/>
        </w:rPr>
        <w:t xml:space="preserve"> of these g</w:t>
      </w:r>
      <w:r w:rsidR="001C2F57">
        <w:rPr>
          <w:spacing w:val="-2"/>
          <w:sz w:val="26"/>
          <w:szCs w:val="26"/>
          <w:lang w:eastAsia="zh-HK"/>
        </w:rPr>
        <w:t>uidelines</w:t>
      </w:r>
      <w:r w:rsidR="00462E00" w:rsidRPr="00462E00">
        <w:rPr>
          <w:spacing w:val="-2"/>
          <w:sz w:val="26"/>
          <w:szCs w:val="26"/>
          <w:lang w:eastAsia="zh-HK"/>
        </w:rPr>
        <w:t>.</w:t>
      </w:r>
    </w:p>
    <w:p w14:paraId="0E6392ED" w14:textId="77777777" w:rsidR="00146C8F" w:rsidRPr="003469E5" w:rsidRDefault="00146C8F" w:rsidP="003469E5">
      <w:pPr>
        <w:tabs>
          <w:tab w:val="left" w:pos="-720"/>
          <w:tab w:val="left" w:pos="0"/>
          <w:tab w:val="left" w:pos="540"/>
        </w:tabs>
        <w:suppressAutoHyphens/>
        <w:ind w:left="1080" w:hanging="1080"/>
        <w:jc w:val="both"/>
        <w:rPr>
          <w:i/>
          <w:spacing w:val="-2"/>
          <w:sz w:val="26"/>
        </w:rPr>
      </w:pPr>
    </w:p>
    <w:p w14:paraId="60D9B54C" w14:textId="77777777" w:rsidR="002831B7" w:rsidRPr="004E7B65" w:rsidRDefault="002831B7" w:rsidP="004E7B65">
      <w:pPr>
        <w:pStyle w:val="af5"/>
        <w:widowControl/>
        <w:tabs>
          <w:tab w:val="left" w:pos="-720"/>
          <w:tab w:val="left" w:pos="0"/>
        </w:tabs>
        <w:suppressAutoHyphens/>
        <w:ind w:leftChars="0" w:left="360"/>
        <w:jc w:val="both"/>
        <w:rPr>
          <w:b/>
          <w:sz w:val="28"/>
          <w:szCs w:val="28"/>
        </w:rPr>
      </w:pPr>
      <w:r w:rsidRPr="004E7B65">
        <w:rPr>
          <w:b/>
          <w:sz w:val="28"/>
          <w:szCs w:val="28"/>
        </w:rPr>
        <w:br w:type="page"/>
      </w:r>
    </w:p>
    <w:p w14:paraId="1B0D0BA3" w14:textId="77777777" w:rsidR="00146C8F" w:rsidRPr="001432D8" w:rsidRDefault="00146C8F" w:rsidP="001432D8">
      <w:pPr>
        <w:pStyle w:val="af5"/>
        <w:numPr>
          <w:ilvl w:val="0"/>
          <w:numId w:val="19"/>
        </w:numPr>
        <w:ind w:leftChars="0" w:left="567" w:hanging="567"/>
        <w:rPr>
          <w:b/>
          <w:sz w:val="28"/>
          <w:szCs w:val="28"/>
        </w:rPr>
      </w:pPr>
      <w:r w:rsidRPr="001432D8">
        <w:rPr>
          <w:rFonts w:hint="eastAsia"/>
          <w:b/>
          <w:sz w:val="28"/>
          <w:szCs w:val="28"/>
        </w:rPr>
        <w:lastRenderedPageBreak/>
        <w:t>Marking Scheme</w:t>
      </w:r>
    </w:p>
    <w:p w14:paraId="5E843CB0" w14:textId="77777777" w:rsidR="00146C8F" w:rsidRPr="00CB0557" w:rsidRDefault="00146C8F" w:rsidP="00146C8F">
      <w:pPr>
        <w:rPr>
          <w:b/>
          <w:sz w:val="26"/>
          <w:szCs w:val="26"/>
        </w:rPr>
      </w:pPr>
    </w:p>
    <w:p w14:paraId="121908ED" w14:textId="7235BDDD" w:rsidR="00146C8F" w:rsidRPr="00CB0557" w:rsidRDefault="00146C8F" w:rsidP="00CB0557">
      <w:pPr>
        <w:pStyle w:val="20"/>
        <w:overflowPunct w:val="0"/>
        <w:autoSpaceDE w:val="0"/>
        <w:autoSpaceDN w:val="0"/>
        <w:ind w:leftChars="0" w:left="530" w:hangingChars="207" w:hanging="530"/>
        <w:textAlignment w:val="baseline"/>
        <w:rPr>
          <w:spacing w:val="-2"/>
          <w:sz w:val="26"/>
          <w:szCs w:val="26"/>
        </w:rPr>
      </w:pPr>
      <w:r w:rsidRPr="00CB0557">
        <w:rPr>
          <w:spacing w:val="-2"/>
          <w:sz w:val="26"/>
          <w:szCs w:val="26"/>
        </w:rPr>
        <w:t>(</w:t>
      </w:r>
      <w:r w:rsidR="00CA4479" w:rsidRPr="00CB0557">
        <w:rPr>
          <w:rFonts w:hint="eastAsia"/>
          <w:spacing w:val="-2"/>
          <w:sz w:val="26"/>
          <w:szCs w:val="26"/>
          <w:lang w:eastAsia="zh-HK"/>
        </w:rPr>
        <w:t>1</w:t>
      </w:r>
      <w:r w:rsidRPr="00CB0557">
        <w:rPr>
          <w:spacing w:val="-2"/>
          <w:sz w:val="26"/>
          <w:szCs w:val="26"/>
        </w:rPr>
        <w:t>)</w:t>
      </w:r>
      <w:r w:rsidRPr="00CB0557">
        <w:rPr>
          <w:spacing w:val="-2"/>
          <w:sz w:val="26"/>
          <w:szCs w:val="26"/>
        </w:rPr>
        <w:tab/>
        <w:t xml:space="preserve">The </w:t>
      </w:r>
      <w:r w:rsidR="00D443DB">
        <w:rPr>
          <w:spacing w:val="-2"/>
          <w:sz w:val="26"/>
          <w:szCs w:val="26"/>
        </w:rPr>
        <w:t xml:space="preserve">percentage </w:t>
      </w:r>
      <w:r w:rsidRPr="00CB0557">
        <w:rPr>
          <w:spacing w:val="-2"/>
          <w:sz w:val="26"/>
          <w:szCs w:val="26"/>
        </w:rPr>
        <w:t xml:space="preserve">marks allocated to each main section of the </w:t>
      </w:r>
      <w:r w:rsidR="00066789">
        <w:rPr>
          <w:spacing w:val="-2"/>
          <w:sz w:val="26"/>
          <w:szCs w:val="26"/>
        </w:rPr>
        <w:t>T</w:t>
      </w:r>
      <w:r w:rsidR="00066789" w:rsidRPr="00CB0557">
        <w:rPr>
          <w:spacing w:val="-2"/>
          <w:sz w:val="26"/>
          <w:szCs w:val="26"/>
        </w:rPr>
        <w:t xml:space="preserve">echnical </w:t>
      </w:r>
      <w:r w:rsidR="003B0B6D">
        <w:rPr>
          <w:spacing w:val="-2"/>
          <w:sz w:val="26"/>
          <w:szCs w:val="26"/>
        </w:rPr>
        <w:t>Submission</w:t>
      </w:r>
      <w:r w:rsidR="00066789" w:rsidRPr="00CB0557">
        <w:rPr>
          <w:spacing w:val="-2"/>
          <w:sz w:val="26"/>
          <w:szCs w:val="26"/>
        </w:rPr>
        <w:t xml:space="preserve"> </w:t>
      </w:r>
      <w:r w:rsidR="00182684">
        <w:rPr>
          <w:spacing w:val="-2"/>
          <w:sz w:val="26"/>
          <w:szCs w:val="26"/>
        </w:rPr>
        <w:t>are</w:t>
      </w:r>
      <w:r w:rsidRPr="00CB0557">
        <w:rPr>
          <w:spacing w:val="-2"/>
          <w:sz w:val="26"/>
          <w:szCs w:val="26"/>
        </w:rPr>
        <w:t xml:space="preserve"> indicated below and </w:t>
      </w:r>
      <w:r w:rsidR="00182684">
        <w:rPr>
          <w:spacing w:val="-2"/>
          <w:sz w:val="26"/>
          <w:szCs w:val="26"/>
        </w:rPr>
        <w:t xml:space="preserve">the </w:t>
      </w:r>
      <w:r w:rsidRPr="00CB0557">
        <w:rPr>
          <w:spacing w:val="-2"/>
          <w:sz w:val="26"/>
          <w:szCs w:val="26"/>
        </w:rPr>
        <w:t>total</w:t>
      </w:r>
      <w:r w:rsidR="00182684">
        <w:rPr>
          <w:spacing w:val="-2"/>
          <w:sz w:val="26"/>
          <w:szCs w:val="26"/>
        </w:rPr>
        <w:t xml:space="preserve"> </w:t>
      </w:r>
      <w:r w:rsidR="00D443DB">
        <w:rPr>
          <w:spacing w:val="-2"/>
          <w:sz w:val="26"/>
          <w:szCs w:val="26"/>
        </w:rPr>
        <w:t xml:space="preserve">percentage </w:t>
      </w:r>
      <w:r w:rsidR="00182684">
        <w:rPr>
          <w:spacing w:val="-2"/>
          <w:sz w:val="26"/>
          <w:szCs w:val="26"/>
        </w:rPr>
        <w:t>mark</w:t>
      </w:r>
      <w:r w:rsidR="00AD1ED6">
        <w:rPr>
          <w:spacing w:val="-2"/>
          <w:sz w:val="26"/>
          <w:szCs w:val="26"/>
        </w:rPr>
        <w:t>s</w:t>
      </w:r>
      <w:r w:rsidR="00182684">
        <w:rPr>
          <w:spacing w:val="-2"/>
          <w:sz w:val="26"/>
          <w:szCs w:val="26"/>
        </w:rPr>
        <w:t xml:space="preserve"> </w:t>
      </w:r>
      <w:r w:rsidR="00AD1ED6">
        <w:rPr>
          <w:spacing w:val="-2"/>
          <w:sz w:val="26"/>
          <w:szCs w:val="26"/>
        </w:rPr>
        <w:t>are</w:t>
      </w:r>
      <w:r w:rsidRPr="00CB0557">
        <w:rPr>
          <w:spacing w:val="-2"/>
          <w:sz w:val="26"/>
          <w:szCs w:val="26"/>
        </w:rPr>
        <w:t xml:space="preserve"> 100%:</w:t>
      </w:r>
    </w:p>
    <w:p w14:paraId="65782F88" w14:textId="77777777" w:rsidR="00146C8F" w:rsidRPr="00490C81" w:rsidRDefault="00146C8F" w:rsidP="00146C8F">
      <w:pPr>
        <w:tabs>
          <w:tab w:val="left" w:pos="-720"/>
        </w:tabs>
        <w:suppressAutoHyphens/>
        <w:jc w:val="both"/>
        <w:rPr>
          <w:spacing w:val="-2"/>
          <w:sz w:val="26"/>
          <w:szCs w:val="26"/>
        </w:rPr>
      </w:pPr>
    </w:p>
    <w:tbl>
      <w:tblPr>
        <w:tblW w:w="8400" w:type="dxa"/>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4395"/>
        <w:gridCol w:w="1680"/>
        <w:gridCol w:w="1681"/>
      </w:tblGrid>
      <w:tr w:rsidR="005550A1" w:rsidRPr="00444A86" w14:paraId="52D86CA9" w14:textId="77777777" w:rsidTr="002831B7">
        <w:trPr>
          <w:cantSplit/>
          <w:trHeight w:val="482"/>
          <w:tblHeader/>
        </w:trPr>
        <w:tc>
          <w:tcPr>
            <w:tcW w:w="5039" w:type="dxa"/>
            <w:gridSpan w:val="2"/>
            <w:vMerge w:val="restart"/>
          </w:tcPr>
          <w:p w14:paraId="4EC46087" w14:textId="77777777" w:rsidR="005550A1" w:rsidRPr="00444A86" w:rsidRDefault="005550A1" w:rsidP="00853A64">
            <w:pPr>
              <w:jc w:val="center"/>
              <w:rPr>
                <w:sz w:val="26"/>
                <w:szCs w:val="26"/>
                <w:lang w:eastAsia="zh-HK"/>
              </w:rPr>
            </w:pPr>
            <w:r w:rsidRPr="00444A86">
              <w:rPr>
                <w:sz w:val="26"/>
                <w:szCs w:val="26"/>
              </w:rPr>
              <w:t>Section</w:t>
            </w:r>
          </w:p>
        </w:tc>
        <w:tc>
          <w:tcPr>
            <w:tcW w:w="3361" w:type="dxa"/>
            <w:gridSpan w:val="2"/>
          </w:tcPr>
          <w:p w14:paraId="5EB7F900" w14:textId="757671A7" w:rsidR="005550A1" w:rsidRPr="00444A86" w:rsidRDefault="005550A1" w:rsidP="00853A64">
            <w:pPr>
              <w:jc w:val="center"/>
              <w:rPr>
                <w:sz w:val="26"/>
                <w:szCs w:val="26"/>
              </w:rPr>
            </w:pPr>
            <w:r>
              <w:rPr>
                <w:rFonts w:hint="eastAsia"/>
                <w:sz w:val="26"/>
                <w:szCs w:val="26"/>
                <w:lang w:eastAsia="zh-HK"/>
              </w:rPr>
              <w:t>Percentage mark to be allocated</w:t>
            </w:r>
            <w:r w:rsidRPr="00444A86">
              <w:rPr>
                <w:sz w:val="26"/>
                <w:szCs w:val="26"/>
              </w:rPr>
              <w:t xml:space="preserve"> (%)</w:t>
            </w:r>
          </w:p>
        </w:tc>
      </w:tr>
      <w:tr w:rsidR="005550A1" w:rsidRPr="00444A86" w14:paraId="07140217" w14:textId="77777777" w:rsidTr="005A284C">
        <w:trPr>
          <w:cantSplit/>
          <w:trHeight w:val="482"/>
          <w:tblHeader/>
        </w:trPr>
        <w:tc>
          <w:tcPr>
            <w:tcW w:w="5039" w:type="dxa"/>
            <w:gridSpan w:val="2"/>
            <w:vMerge/>
            <w:tcBorders>
              <w:bottom w:val="single" w:sz="4" w:space="0" w:color="auto"/>
            </w:tcBorders>
          </w:tcPr>
          <w:p w14:paraId="53CD6C4E" w14:textId="77777777" w:rsidR="005550A1" w:rsidRPr="00444A86" w:rsidRDefault="005550A1" w:rsidP="00853A64">
            <w:pPr>
              <w:jc w:val="center"/>
              <w:rPr>
                <w:sz w:val="26"/>
                <w:szCs w:val="26"/>
              </w:rPr>
            </w:pPr>
          </w:p>
        </w:tc>
        <w:tc>
          <w:tcPr>
            <w:tcW w:w="1680" w:type="dxa"/>
            <w:tcBorders>
              <w:bottom w:val="single" w:sz="4" w:space="0" w:color="auto"/>
            </w:tcBorders>
          </w:tcPr>
          <w:p w14:paraId="0AC0CF2C" w14:textId="77777777" w:rsidR="005550A1" w:rsidRDefault="005550A1" w:rsidP="00853A64">
            <w:pPr>
              <w:jc w:val="center"/>
              <w:rPr>
                <w:sz w:val="26"/>
                <w:szCs w:val="26"/>
                <w:lang w:eastAsia="zh-HK"/>
              </w:rPr>
            </w:pPr>
            <w:r>
              <w:rPr>
                <w:rFonts w:hint="eastAsia"/>
                <w:sz w:val="26"/>
                <w:szCs w:val="26"/>
                <w:lang w:eastAsia="zh-HK"/>
              </w:rPr>
              <w:t>Sub-section</w:t>
            </w:r>
          </w:p>
        </w:tc>
        <w:tc>
          <w:tcPr>
            <w:tcW w:w="1681" w:type="dxa"/>
            <w:tcBorders>
              <w:bottom w:val="single" w:sz="4" w:space="0" w:color="auto"/>
            </w:tcBorders>
          </w:tcPr>
          <w:p w14:paraId="21D86E81" w14:textId="77777777" w:rsidR="005550A1" w:rsidRDefault="005550A1" w:rsidP="00853A64">
            <w:pPr>
              <w:jc w:val="center"/>
              <w:rPr>
                <w:sz w:val="26"/>
                <w:szCs w:val="26"/>
                <w:lang w:eastAsia="zh-HK"/>
              </w:rPr>
            </w:pPr>
            <w:r>
              <w:rPr>
                <w:rFonts w:hint="eastAsia"/>
                <w:sz w:val="26"/>
                <w:szCs w:val="26"/>
                <w:lang w:eastAsia="zh-HK"/>
              </w:rPr>
              <w:t>Section</w:t>
            </w:r>
          </w:p>
        </w:tc>
      </w:tr>
      <w:tr w:rsidR="005A284C" w:rsidRPr="00444A86" w14:paraId="33C160F2" w14:textId="77777777" w:rsidTr="00940994">
        <w:tc>
          <w:tcPr>
            <w:tcW w:w="644" w:type="dxa"/>
            <w:tcBorders>
              <w:top w:val="single" w:sz="4" w:space="0" w:color="auto"/>
            </w:tcBorders>
          </w:tcPr>
          <w:p w14:paraId="25A0DAD0" w14:textId="1404ACA6" w:rsidR="005A284C" w:rsidRPr="005550A1" w:rsidRDefault="005A284C" w:rsidP="00CB74DB">
            <w:pPr>
              <w:rPr>
                <w:sz w:val="26"/>
                <w:szCs w:val="26"/>
                <w:lang w:eastAsia="zh-HK"/>
              </w:rPr>
            </w:pPr>
            <w:r>
              <w:rPr>
                <w:rFonts w:hint="eastAsia"/>
                <w:sz w:val="26"/>
                <w:szCs w:val="26"/>
                <w:lang w:eastAsia="zh-HK"/>
              </w:rPr>
              <w:t>(1)</w:t>
            </w:r>
          </w:p>
        </w:tc>
        <w:tc>
          <w:tcPr>
            <w:tcW w:w="4395" w:type="dxa"/>
            <w:tcBorders>
              <w:top w:val="single" w:sz="4" w:space="0" w:color="auto"/>
              <w:bottom w:val="single" w:sz="4" w:space="0" w:color="auto"/>
            </w:tcBorders>
          </w:tcPr>
          <w:p w14:paraId="26F728B8" w14:textId="77777777" w:rsidR="005A284C" w:rsidRPr="005550A1" w:rsidRDefault="005A284C" w:rsidP="005550A1">
            <w:pPr>
              <w:rPr>
                <w:sz w:val="26"/>
                <w:szCs w:val="26"/>
                <w:lang w:eastAsia="zh-HK"/>
              </w:rPr>
            </w:pPr>
            <w:r w:rsidRPr="005550A1">
              <w:rPr>
                <w:sz w:val="26"/>
                <w:szCs w:val="26"/>
              </w:rPr>
              <w:t>Consultant's Experience</w:t>
            </w:r>
          </w:p>
        </w:tc>
        <w:tc>
          <w:tcPr>
            <w:tcW w:w="1680" w:type="dxa"/>
            <w:tcBorders>
              <w:top w:val="single" w:sz="4" w:space="0" w:color="auto"/>
              <w:bottom w:val="single" w:sz="4" w:space="0" w:color="auto"/>
            </w:tcBorders>
          </w:tcPr>
          <w:p w14:paraId="72E1D56F" w14:textId="77777777" w:rsidR="005A284C" w:rsidRPr="00D81695" w:rsidRDefault="005A284C" w:rsidP="001876AE">
            <w:pPr>
              <w:jc w:val="center"/>
              <w:rPr>
                <w:sz w:val="26"/>
                <w:szCs w:val="26"/>
                <w:lang w:eastAsia="zh-HK"/>
              </w:rPr>
            </w:pPr>
            <w:r w:rsidRPr="00D81695">
              <w:rPr>
                <w:rFonts w:hint="eastAsia"/>
                <w:sz w:val="26"/>
                <w:szCs w:val="26"/>
                <w:lang w:eastAsia="zh-HK"/>
              </w:rPr>
              <w:t>-</w:t>
            </w:r>
          </w:p>
        </w:tc>
        <w:tc>
          <w:tcPr>
            <w:tcW w:w="1681" w:type="dxa"/>
            <w:tcBorders>
              <w:top w:val="single" w:sz="4" w:space="0" w:color="auto"/>
              <w:bottom w:val="single" w:sz="4" w:space="0" w:color="auto"/>
            </w:tcBorders>
          </w:tcPr>
          <w:p w14:paraId="5CC6052C" w14:textId="77777777" w:rsidR="005A284C" w:rsidRPr="00D81695" w:rsidRDefault="00940994" w:rsidP="001876AE">
            <w:pPr>
              <w:jc w:val="center"/>
              <w:rPr>
                <w:sz w:val="26"/>
                <w:szCs w:val="26"/>
                <w:lang w:eastAsia="zh-HK"/>
              </w:rPr>
            </w:pPr>
            <w:r w:rsidRPr="00147FFE">
              <w:rPr>
                <w:sz w:val="26"/>
                <w:szCs w:val="26"/>
              </w:rPr>
              <w:t>【</w:t>
            </w:r>
            <w:r w:rsidRPr="00147FFE">
              <w:rPr>
                <w:rFonts w:hint="eastAsia"/>
                <w:sz w:val="26"/>
                <w:szCs w:val="26"/>
                <w:lang w:eastAsia="zh-HK"/>
              </w:rPr>
              <w:t>XX</w:t>
            </w:r>
            <w:r w:rsidRPr="00147FFE">
              <w:rPr>
                <w:sz w:val="26"/>
                <w:szCs w:val="26"/>
              </w:rPr>
              <w:t>】</w:t>
            </w:r>
          </w:p>
        </w:tc>
      </w:tr>
      <w:tr w:rsidR="005A284C" w:rsidRPr="00444A86" w14:paraId="6358D6CF" w14:textId="77777777" w:rsidTr="002831B7">
        <w:tc>
          <w:tcPr>
            <w:tcW w:w="644" w:type="dxa"/>
          </w:tcPr>
          <w:p w14:paraId="1CB0F656" w14:textId="12602B82" w:rsidR="005A284C" w:rsidRPr="005550A1" w:rsidRDefault="005A284C" w:rsidP="00CB74DB">
            <w:pPr>
              <w:rPr>
                <w:sz w:val="26"/>
                <w:szCs w:val="26"/>
                <w:lang w:eastAsia="zh-HK"/>
              </w:rPr>
            </w:pPr>
            <w:r>
              <w:rPr>
                <w:rFonts w:hint="eastAsia"/>
                <w:sz w:val="26"/>
                <w:szCs w:val="26"/>
                <w:lang w:eastAsia="zh-HK"/>
              </w:rPr>
              <w:t>(2)</w:t>
            </w:r>
          </w:p>
        </w:tc>
        <w:tc>
          <w:tcPr>
            <w:tcW w:w="4395" w:type="dxa"/>
          </w:tcPr>
          <w:p w14:paraId="4BE71397" w14:textId="77777777" w:rsidR="005A284C" w:rsidRPr="005550A1" w:rsidRDefault="005A284C" w:rsidP="00161BD5">
            <w:pPr>
              <w:rPr>
                <w:sz w:val="26"/>
                <w:szCs w:val="26"/>
                <w:lang w:eastAsia="zh-HK"/>
              </w:rPr>
            </w:pPr>
            <w:r w:rsidRPr="005550A1">
              <w:rPr>
                <w:sz w:val="26"/>
                <w:szCs w:val="26"/>
              </w:rPr>
              <w:t xml:space="preserve">Response to the </w:t>
            </w:r>
            <w:r w:rsidR="00161BD5">
              <w:rPr>
                <w:rFonts w:hint="eastAsia"/>
                <w:sz w:val="26"/>
                <w:szCs w:val="26"/>
                <w:lang w:eastAsia="zh-HK"/>
              </w:rPr>
              <w:t>Scope</w:t>
            </w:r>
          </w:p>
        </w:tc>
        <w:tc>
          <w:tcPr>
            <w:tcW w:w="1680" w:type="dxa"/>
          </w:tcPr>
          <w:p w14:paraId="7AE7533B" w14:textId="77777777" w:rsidR="005A284C" w:rsidRPr="00D81695" w:rsidRDefault="005A284C" w:rsidP="008C57C7">
            <w:pPr>
              <w:jc w:val="center"/>
              <w:rPr>
                <w:sz w:val="26"/>
                <w:szCs w:val="26"/>
                <w:lang w:eastAsia="zh-HK"/>
              </w:rPr>
            </w:pPr>
            <w:r w:rsidRPr="00D81695">
              <w:rPr>
                <w:rFonts w:hint="eastAsia"/>
                <w:sz w:val="26"/>
                <w:szCs w:val="26"/>
                <w:lang w:eastAsia="zh-HK"/>
              </w:rPr>
              <w:t>-</w:t>
            </w:r>
          </w:p>
        </w:tc>
        <w:tc>
          <w:tcPr>
            <w:tcW w:w="1681" w:type="dxa"/>
          </w:tcPr>
          <w:p w14:paraId="1770F44C" w14:textId="77777777" w:rsidR="005A284C" w:rsidRPr="00D81695" w:rsidRDefault="00940994" w:rsidP="008C57C7">
            <w:pPr>
              <w:jc w:val="center"/>
              <w:rPr>
                <w:sz w:val="26"/>
                <w:szCs w:val="26"/>
                <w:lang w:eastAsia="zh-HK"/>
              </w:rPr>
            </w:pPr>
            <w:r w:rsidRPr="00147FFE">
              <w:rPr>
                <w:sz w:val="26"/>
                <w:szCs w:val="26"/>
              </w:rPr>
              <w:t>【</w:t>
            </w:r>
            <w:r w:rsidRPr="00147FFE">
              <w:rPr>
                <w:rFonts w:hint="eastAsia"/>
                <w:sz w:val="26"/>
                <w:szCs w:val="26"/>
                <w:lang w:eastAsia="zh-HK"/>
              </w:rPr>
              <w:t>XX</w:t>
            </w:r>
            <w:r w:rsidRPr="00147FFE">
              <w:rPr>
                <w:sz w:val="26"/>
                <w:szCs w:val="26"/>
              </w:rPr>
              <w:t>】</w:t>
            </w:r>
          </w:p>
        </w:tc>
      </w:tr>
      <w:tr w:rsidR="005A284C" w:rsidRPr="00444A86" w14:paraId="62A603C1" w14:textId="77777777" w:rsidTr="002831B7">
        <w:tc>
          <w:tcPr>
            <w:tcW w:w="644" w:type="dxa"/>
            <w:vMerge w:val="restart"/>
          </w:tcPr>
          <w:p w14:paraId="62359CD0" w14:textId="0E71CD7B" w:rsidR="005A284C" w:rsidRDefault="005A284C" w:rsidP="00CB74DB">
            <w:pPr>
              <w:rPr>
                <w:sz w:val="26"/>
                <w:szCs w:val="26"/>
                <w:lang w:eastAsia="zh-HK"/>
              </w:rPr>
            </w:pPr>
            <w:r>
              <w:rPr>
                <w:rFonts w:hint="eastAsia"/>
                <w:sz w:val="26"/>
                <w:szCs w:val="26"/>
                <w:lang w:eastAsia="zh-HK"/>
              </w:rPr>
              <w:t>(3)</w:t>
            </w:r>
          </w:p>
        </w:tc>
        <w:tc>
          <w:tcPr>
            <w:tcW w:w="4395" w:type="dxa"/>
          </w:tcPr>
          <w:p w14:paraId="3DCDBAB1" w14:textId="77777777" w:rsidR="005A284C" w:rsidRPr="005550A1" w:rsidRDefault="005A284C" w:rsidP="005550A1">
            <w:pPr>
              <w:rPr>
                <w:sz w:val="26"/>
                <w:szCs w:val="26"/>
                <w:lang w:eastAsia="zh-HK"/>
              </w:rPr>
            </w:pPr>
            <w:r w:rsidRPr="00853A64">
              <w:rPr>
                <w:sz w:val="26"/>
                <w:szCs w:val="26"/>
              </w:rPr>
              <w:t>Approach to Cost-effectiveness and Sustainability</w:t>
            </w:r>
          </w:p>
        </w:tc>
        <w:tc>
          <w:tcPr>
            <w:tcW w:w="1680" w:type="dxa"/>
          </w:tcPr>
          <w:p w14:paraId="187FFE0E" w14:textId="77777777" w:rsidR="005A284C" w:rsidRPr="00D81695" w:rsidRDefault="005A284C" w:rsidP="008C57C7">
            <w:pPr>
              <w:jc w:val="center"/>
              <w:rPr>
                <w:sz w:val="26"/>
                <w:szCs w:val="26"/>
                <w:lang w:eastAsia="zh-HK"/>
              </w:rPr>
            </w:pPr>
            <w:r w:rsidRPr="00D81695">
              <w:rPr>
                <w:rFonts w:hint="eastAsia"/>
                <w:sz w:val="26"/>
                <w:szCs w:val="26"/>
                <w:lang w:eastAsia="zh-HK"/>
              </w:rPr>
              <w:t>-</w:t>
            </w:r>
          </w:p>
        </w:tc>
        <w:tc>
          <w:tcPr>
            <w:tcW w:w="1681" w:type="dxa"/>
          </w:tcPr>
          <w:p w14:paraId="01422C31" w14:textId="77777777" w:rsidR="005A284C" w:rsidRPr="00D81695" w:rsidRDefault="00940994" w:rsidP="008C57C7">
            <w:pPr>
              <w:jc w:val="center"/>
              <w:rPr>
                <w:sz w:val="26"/>
                <w:szCs w:val="26"/>
                <w:lang w:eastAsia="zh-HK"/>
              </w:rPr>
            </w:pPr>
            <w:r w:rsidRPr="00147FFE">
              <w:rPr>
                <w:sz w:val="26"/>
                <w:szCs w:val="26"/>
              </w:rPr>
              <w:t>【</w:t>
            </w:r>
            <w:r w:rsidRPr="00147FFE">
              <w:rPr>
                <w:rFonts w:hint="eastAsia"/>
                <w:sz w:val="26"/>
                <w:szCs w:val="26"/>
                <w:lang w:eastAsia="zh-HK"/>
              </w:rPr>
              <w:t>XX</w:t>
            </w:r>
            <w:r w:rsidRPr="00147FFE">
              <w:rPr>
                <w:sz w:val="26"/>
                <w:szCs w:val="26"/>
              </w:rPr>
              <w:t>】</w:t>
            </w:r>
          </w:p>
        </w:tc>
      </w:tr>
      <w:tr w:rsidR="005A284C" w:rsidRPr="00444A86" w14:paraId="45863BE6" w14:textId="77777777" w:rsidTr="002831B7">
        <w:tc>
          <w:tcPr>
            <w:tcW w:w="644" w:type="dxa"/>
            <w:vMerge/>
          </w:tcPr>
          <w:p w14:paraId="15EAE68C" w14:textId="77777777" w:rsidR="005A284C" w:rsidRDefault="005A284C" w:rsidP="00940994">
            <w:pPr>
              <w:rPr>
                <w:sz w:val="26"/>
                <w:szCs w:val="26"/>
                <w:lang w:eastAsia="zh-HK"/>
              </w:rPr>
            </w:pPr>
          </w:p>
        </w:tc>
        <w:tc>
          <w:tcPr>
            <w:tcW w:w="4395" w:type="dxa"/>
          </w:tcPr>
          <w:p w14:paraId="6F9B4938" w14:textId="77777777" w:rsidR="005A284C" w:rsidRPr="00853A64" w:rsidRDefault="005A284C" w:rsidP="002831B7">
            <w:pPr>
              <w:pStyle w:val="af5"/>
              <w:ind w:leftChars="0" w:left="360"/>
              <w:rPr>
                <w:sz w:val="26"/>
                <w:szCs w:val="26"/>
                <w:lang w:eastAsia="zh-HK"/>
              </w:rPr>
            </w:pPr>
            <w:r>
              <w:rPr>
                <w:rFonts w:hint="eastAsia"/>
                <w:sz w:val="26"/>
                <w:szCs w:val="26"/>
                <w:lang w:eastAsia="zh-HK"/>
              </w:rPr>
              <w:t>Sub-section 3(a)</w:t>
            </w:r>
          </w:p>
        </w:tc>
        <w:tc>
          <w:tcPr>
            <w:tcW w:w="1680" w:type="dxa"/>
          </w:tcPr>
          <w:p w14:paraId="3354EAAC" w14:textId="77777777" w:rsidR="005A284C" w:rsidRPr="00D81695" w:rsidRDefault="00940994" w:rsidP="00940994">
            <w:pPr>
              <w:jc w:val="center"/>
              <w:rPr>
                <w:sz w:val="26"/>
                <w:szCs w:val="26"/>
                <w:lang w:eastAsia="zh-HK"/>
              </w:rPr>
            </w:pPr>
            <w:r w:rsidRPr="00147FFE">
              <w:rPr>
                <w:sz w:val="26"/>
                <w:szCs w:val="26"/>
              </w:rPr>
              <w:t>【</w:t>
            </w:r>
            <w:r w:rsidRPr="00147FFE">
              <w:rPr>
                <w:rFonts w:hint="eastAsia"/>
                <w:sz w:val="26"/>
                <w:szCs w:val="26"/>
                <w:lang w:eastAsia="zh-HK"/>
              </w:rPr>
              <w:t>XX</w:t>
            </w:r>
            <w:r w:rsidRPr="00147FFE">
              <w:rPr>
                <w:sz w:val="26"/>
                <w:szCs w:val="26"/>
              </w:rPr>
              <w:t>】</w:t>
            </w:r>
          </w:p>
        </w:tc>
        <w:tc>
          <w:tcPr>
            <w:tcW w:w="1681" w:type="dxa"/>
          </w:tcPr>
          <w:p w14:paraId="5BBB8FBD" w14:textId="77777777" w:rsidR="005A284C" w:rsidRPr="00D81695" w:rsidRDefault="005A284C" w:rsidP="00940994">
            <w:pPr>
              <w:jc w:val="center"/>
              <w:rPr>
                <w:sz w:val="26"/>
                <w:szCs w:val="26"/>
                <w:lang w:eastAsia="zh-HK"/>
              </w:rPr>
            </w:pPr>
            <w:r w:rsidRPr="00D81695">
              <w:rPr>
                <w:rFonts w:hint="eastAsia"/>
                <w:sz w:val="26"/>
                <w:szCs w:val="26"/>
                <w:lang w:eastAsia="zh-HK"/>
              </w:rPr>
              <w:t>-</w:t>
            </w:r>
          </w:p>
        </w:tc>
      </w:tr>
      <w:tr w:rsidR="005A284C" w:rsidRPr="00444A86" w14:paraId="520E2C0B" w14:textId="77777777" w:rsidTr="002831B7">
        <w:tc>
          <w:tcPr>
            <w:tcW w:w="644" w:type="dxa"/>
            <w:vMerge/>
          </w:tcPr>
          <w:p w14:paraId="49B4B228" w14:textId="77777777" w:rsidR="005A284C" w:rsidRDefault="005A284C" w:rsidP="00940994">
            <w:pPr>
              <w:rPr>
                <w:sz w:val="26"/>
                <w:szCs w:val="26"/>
                <w:lang w:eastAsia="zh-HK"/>
              </w:rPr>
            </w:pPr>
          </w:p>
        </w:tc>
        <w:tc>
          <w:tcPr>
            <w:tcW w:w="4395" w:type="dxa"/>
          </w:tcPr>
          <w:p w14:paraId="34238CF0" w14:textId="77777777" w:rsidR="005A284C" w:rsidRPr="00853A64" w:rsidRDefault="005A284C" w:rsidP="002831B7">
            <w:pPr>
              <w:pStyle w:val="af5"/>
              <w:ind w:leftChars="0" w:left="360"/>
              <w:rPr>
                <w:sz w:val="26"/>
                <w:szCs w:val="26"/>
                <w:lang w:eastAsia="zh-HK"/>
              </w:rPr>
            </w:pPr>
            <w:r>
              <w:rPr>
                <w:rFonts w:hint="eastAsia"/>
                <w:sz w:val="26"/>
                <w:szCs w:val="26"/>
                <w:lang w:eastAsia="zh-HK"/>
              </w:rPr>
              <w:t>Sub-section 3(b)</w:t>
            </w:r>
          </w:p>
        </w:tc>
        <w:tc>
          <w:tcPr>
            <w:tcW w:w="1680" w:type="dxa"/>
          </w:tcPr>
          <w:p w14:paraId="52E295F3" w14:textId="77777777" w:rsidR="005A284C" w:rsidRPr="00D81695" w:rsidRDefault="00940994" w:rsidP="00940994">
            <w:pPr>
              <w:jc w:val="center"/>
              <w:rPr>
                <w:sz w:val="26"/>
                <w:szCs w:val="26"/>
                <w:lang w:eastAsia="zh-HK"/>
              </w:rPr>
            </w:pPr>
            <w:r w:rsidRPr="00147FFE">
              <w:rPr>
                <w:sz w:val="26"/>
                <w:szCs w:val="26"/>
              </w:rPr>
              <w:t>【</w:t>
            </w:r>
            <w:r w:rsidRPr="00147FFE">
              <w:rPr>
                <w:rFonts w:hint="eastAsia"/>
                <w:sz w:val="26"/>
                <w:szCs w:val="26"/>
                <w:lang w:eastAsia="zh-HK"/>
              </w:rPr>
              <w:t>XX</w:t>
            </w:r>
            <w:r w:rsidRPr="00147FFE">
              <w:rPr>
                <w:sz w:val="26"/>
                <w:szCs w:val="26"/>
              </w:rPr>
              <w:t>】</w:t>
            </w:r>
          </w:p>
        </w:tc>
        <w:tc>
          <w:tcPr>
            <w:tcW w:w="1681" w:type="dxa"/>
          </w:tcPr>
          <w:p w14:paraId="599F5F0C" w14:textId="77777777" w:rsidR="005A284C" w:rsidRPr="00D81695" w:rsidRDefault="005A284C" w:rsidP="00940994">
            <w:pPr>
              <w:jc w:val="center"/>
              <w:rPr>
                <w:sz w:val="26"/>
                <w:szCs w:val="26"/>
                <w:lang w:eastAsia="zh-HK"/>
              </w:rPr>
            </w:pPr>
            <w:r w:rsidRPr="00D81695">
              <w:rPr>
                <w:rFonts w:hint="eastAsia"/>
                <w:sz w:val="26"/>
                <w:szCs w:val="26"/>
                <w:lang w:eastAsia="zh-HK"/>
              </w:rPr>
              <w:t>-</w:t>
            </w:r>
          </w:p>
        </w:tc>
      </w:tr>
      <w:tr w:rsidR="005A284C" w:rsidRPr="00444A86" w14:paraId="6D917BA9" w14:textId="77777777" w:rsidTr="002831B7">
        <w:tc>
          <w:tcPr>
            <w:tcW w:w="644" w:type="dxa"/>
            <w:vMerge w:val="restart"/>
          </w:tcPr>
          <w:p w14:paraId="04BC964A" w14:textId="3EE4A473" w:rsidR="005A284C" w:rsidRDefault="005A284C" w:rsidP="00CB74DB">
            <w:pPr>
              <w:rPr>
                <w:sz w:val="26"/>
                <w:szCs w:val="26"/>
                <w:lang w:eastAsia="zh-HK"/>
              </w:rPr>
            </w:pPr>
            <w:r>
              <w:rPr>
                <w:rFonts w:hint="eastAsia"/>
                <w:sz w:val="26"/>
                <w:szCs w:val="26"/>
                <w:lang w:eastAsia="zh-HK"/>
              </w:rPr>
              <w:t>(4)</w:t>
            </w:r>
          </w:p>
        </w:tc>
        <w:tc>
          <w:tcPr>
            <w:tcW w:w="4395" w:type="dxa"/>
          </w:tcPr>
          <w:p w14:paraId="51DE44C3" w14:textId="77777777" w:rsidR="005A284C" w:rsidRPr="00853A64" w:rsidRDefault="005A284C" w:rsidP="005550A1">
            <w:pPr>
              <w:rPr>
                <w:sz w:val="26"/>
                <w:szCs w:val="26"/>
              </w:rPr>
            </w:pPr>
            <w:r w:rsidRPr="00853A64">
              <w:rPr>
                <w:sz w:val="26"/>
                <w:szCs w:val="26"/>
              </w:rPr>
              <w:t>Methodology and Work Programme</w:t>
            </w:r>
          </w:p>
        </w:tc>
        <w:tc>
          <w:tcPr>
            <w:tcW w:w="1680" w:type="dxa"/>
          </w:tcPr>
          <w:p w14:paraId="5700C94D" w14:textId="77777777" w:rsidR="005A284C" w:rsidRPr="00D81695" w:rsidRDefault="005A284C" w:rsidP="008C57C7">
            <w:pPr>
              <w:jc w:val="center"/>
              <w:rPr>
                <w:sz w:val="26"/>
                <w:szCs w:val="26"/>
                <w:lang w:eastAsia="zh-HK"/>
              </w:rPr>
            </w:pPr>
            <w:r w:rsidRPr="00D81695">
              <w:rPr>
                <w:rFonts w:hint="eastAsia"/>
                <w:sz w:val="26"/>
                <w:szCs w:val="26"/>
                <w:lang w:eastAsia="zh-HK"/>
              </w:rPr>
              <w:t>-</w:t>
            </w:r>
          </w:p>
        </w:tc>
        <w:tc>
          <w:tcPr>
            <w:tcW w:w="1681" w:type="dxa"/>
          </w:tcPr>
          <w:p w14:paraId="54376E5B" w14:textId="77777777" w:rsidR="005A284C" w:rsidRPr="00D81695" w:rsidRDefault="00940994" w:rsidP="008C57C7">
            <w:pPr>
              <w:jc w:val="center"/>
              <w:rPr>
                <w:sz w:val="26"/>
                <w:szCs w:val="26"/>
                <w:lang w:eastAsia="zh-HK"/>
              </w:rPr>
            </w:pPr>
            <w:r w:rsidRPr="00147FFE">
              <w:rPr>
                <w:sz w:val="26"/>
                <w:szCs w:val="26"/>
              </w:rPr>
              <w:t>【</w:t>
            </w:r>
            <w:r w:rsidRPr="00147FFE">
              <w:rPr>
                <w:rFonts w:hint="eastAsia"/>
                <w:sz w:val="26"/>
                <w:szCs w:val="26"/>
                <w:lang w:eastAsia="zh-HK"/>
              </w:rPr>
              <w:t>XX</w:t>
            </w:r>
            <w:r w:rsidRPr="00147FFE">
              <w:rPr>
                <w:sz w:val="26"/>
                <w:szCs w:val="26"/>
              </w:rPr>
              <w:t>】</w:t>
            </w:r>
          </w:p>
        </w:tc>
      </w:tr>
      <w:tr w:rsidR="005A284C" w:rsidRPr="00444A86" w14:paraId="3778EC68" w14:textId="77777777" w:rsidTr="002831B7">
        <w:tc>
          <w:tcPr>
            <w:tcW w:w="644" w:type="dxa"/>
            <w:vMerge/>
          </w:tcPr>
          <w:p w14:paraId="01420419" w14:textId="77777777" w:rsidR="005A284C" w:rsidRDefault="005A284C" w:rsidP="005550A1">
            <w:pPr>
              <w:rPr>
                <w:sz w:val="26"/>
                <w:szCs w:val="26"/>
                <w:lang w:eastAsia="zh-HK"/>
              </w:rPr>
            </w:pPr>
          </w:p>
        </w:tc>
        <w:tc>
          <w:tcPr>
            <w:tcW w:w="4395" w:type="dxa"/>
          </w:tcPr>
          <w:p w14:paraId="5CA3F6BE" w14:textId="77777777" w:rsidR="005A284C" w:rsidRPr="00853A64" w:rsidRDefault="005A284C" w:rsidP="002831B7">
            <w:pPr>
              <w:pStyle w:val="af5"/>
              <w:ind w:leftChars="0" w:left="360"/>
              <w:rPr>
                <w:sz w:val="26"/>
                <w:szCs w:val="26"/>
                <w:lang w:eastAsia="zh-HK"/>
              </w:rPr>
            </w:pPr>
            <w:r>
              <w:rPr>
                <w:rFonts w:hint="eastAsia"/>
                <w:sz w:val="26"/>
                <w:szCs w:val="26"/>
                <w:lang w:eastAsia="zh-HK"/>
              </w:rPr>
              <w:t>Sub-section 4(a)</w:t>
            </w:r>
          </w:p>
        </w:tc>
        <w:tc>
          <w:tcPr>
            <w:tcW w:w="1680" w:type="dxa"/>
          </w:tcPr>
          <w:p w14:paraId="193DB1B1" w14:textId="77777777" w:rsidR="005A284C" w:rsidRPr="00D81695" w:rsidRDefault="00940994" w:rsidP="00940994">
            <w:pPr>
              <w:jc w:val="center"/>
              <w:rPr>
                <w:sz w:val="26"/>
                <w:szCs w:val="26"/>
                <w:lang w:eastAsia="zh-HK"/>
              </w:rPr>
            </w:pPr>
            <w:r w:rsidRPr="00147FFE">
              <w:rPr>
                <w:sz w:val="26"/>
                <w:szCs w:val="26"/>
              </w:rPr>
              <w:t>【</w:t>
            </w:r>
            <w:r w:rsidRPr="00147FFE">
              <w:rPr>
                <w:rFonts w:hint="eastAsia"/>
                <w:sz w:val="26"/>
                <w:szCs w:val="26"/>
                <w:lang w:eastAsia="zh-HK"/>
              </w:rPr>
              <w:t>XX</w:t>
            </w:r>
            <w:r w:rsidRPr="00147FFE">
              <w:rPr>
                <w:sz w:val="26"/>
                <w:szCs w:val="26"/>
              </w:rPr>
              <w:t>】</w:t>
            </w:r>
          </w:p>
        </w:tc>
        <w:tc>
          <w:tcPr>
            <w:tcW w:w="1681" w:type="dxa"/>
          </w:tcPr>
          <w:p w14:paraId="6ED689FF" w14:textId="77777777" w:rsidR="005A284C" w:rsidRPr="00D81695" w:rsidRDefault="005A284C" w:rsidP="00940994">
            <w:pPr>
              <w:jc w:val="center"/>
              <w:rPr>
                <w:sz w:val="26"/>
                <w:szCs w:val="26"/>
                <w:lang w:eastAsia="zh-HK"/>
              </w:rPr>
            </w:pPr>
            <w:r w:rsidRPr="00D81695">
              <w:rPr>
                <w:rFonts w:hint="eastAsia"/>
                <w:sz w:val="26"/>
                <w:szCs w:val="26"/>
                <w:lang w:eastAsia="zh-HK"/>
              </w:rPr>
              <w:t>-</w:t>
            </w:r>
          </w:p>
        </w:tc>
      </w:tr>
      <w:tr w:rsidR="005A284C" w:rsidRPr="00444A86" w14:paraId="18C7FFB1" w14:textId="77777777" w:rsidTr="002831B7">
        <w:tc>
          <w:tcPr>
            <w:tcW w:w="644" w:type="dxa"/>
            <w:vMerge/>
          </w:tcPr>
          <w:p w14:paraId="3512137F" w14:textId="77777777" w:rsidR="005A284C" w:rsidRDefault="005A284C" w:rsidP="005550A1">
            <w:pPr>
              <w:rPr>
                <w:sz w:val="26"/>
                <w:szCs w:val="26"/>
                <w:lang w:eastAsia="zh-HK"/>
              </w:rPr>
            </w:pPr>
          </w:p>
        </w:tc>
        <w:tc>
          <w:tcPr>
            <w:tcW w:w="4395" w:type="dxa"/>
          </w:tcPr>
          <w:p w14:paraId="1182AE14" w14:textId="77777777" w:rsidR="005A284C" w:rsidRDefault="005A284C" w:rsidP="002831B7">
            <w:pPr>
              <w:pStyle w:val="af5"/>
              <w:ind w:leftChars="0" w:left="360"/>
              <w:rPr>
                <w:sz w:val="26"/>
                <w:szCs w:val="26"/>
                <w:lang w:eastAsia="zh-HK"/>
              </w:rPr>
            </w:pPr>
            <w:r>
              <w:rPr>
                <w:sz w:val="26"/>
                <w:szCs w:val="26"/>
                <w:lang w:eastAsia="zh-HK"/>
              </w:rPr>
              <w:t>S</w:t>
            </w:r>
            <w:r>
              <w:rPr>
                <w:rFonts w:hint="eastAsia"/>
                <w:sz w:val="26"/>
                <w:szCs w:val="26"/>
                <w:lang w:eastAsia="zh-HK"/>
              </w:rPr>
              <w:t>ub-section 4(b)</w:t>
            </w:r>
          </w:p>
        </w:tc>
        <w:tc>
          <w:tcPr>
            <w:tcW w:w="1680" w:type="dxa"/>
          </w:tcPr>
          <w:p w14:paraId="5D5CFEEB" w14:textId="77777777" w:rsidR="005A284C" w:rsidRPr="00D81695" w:rsidRDefault="00940994" w:rsidP="00940994">
            <w:pPr>
              <w:jc w:val="center"/>
              <w:rPr>
                <w:sz w:val="26"/>
                <w:szCs w:val="26"/>
                <w:lang w:eastAsia="zh-HK"/>
              </w:rPr>
            </w:pPr>
            <w:r w:rsidRPr="00147FFE">
              <w:rPr>
                <w:sz w:val="26"/>
                <w:szCs w:val="26"/>
              </w:rPr>
              <w:t>【</w:t>
            </w:r>
            <w:r w:rsidRPr="00147FFE">
              <w:rPr>
                <w:rFonts w:hint="eastAsia"/>
                <w:sz w:val="26"/>
                <w:szCs w:val="26"/>
                <w:lang w:eastAsia="zh-HK"/>
              </w:rPr>
              <w:t>XX</w:t>
            </w:r>
            <w:r w:rsidRPr="00147FFE">
              <w:rPr>
                <w:sz w:val="26"/>
                <w:szCs w:val="26"/>
              </w:rPr>
              <w:t>】</w:t>
            </w:r>
          </w:p>
        </w:tc>
        <w:tc>
          <w:tcPr>
            <w:tcW w:w="1681" w:type="dxa"/>
          </w:tcPr>
          <w:p w14:paraId="53AC6C6A" w14:textId="77777777" w:rsidR="005A284C" w:rsidRPr="00D81695" w:rsidRDefault="005A284C" w:rsidP="00940994">
            <w:pPr>
              <w:jc w:val="center"/>
              <w:rPr>
                <w:sz w:val="26"/>
                <w:szCs w:val="26"/>
                <w:lang w:eastAsia="zh-HK"/>
              </w:rPr>
            </w:pPr>
            <w:r w:rsidRPr="00D81695">
              <w:rPr>
                <w:rFonts w:hint="eastAsia"/>
                <w:sz w:val="26"/>
                <w:szCs w:val="26"/>
                <w:lang w:eastAsia="zh-HK"/>
              </w:rPr>
              <w:t>-</w:t>
            </w:r>
          </w:p>
        </w:tc>
      </w:tr>
      <w:tr w:rsidR="005A284C" w:rsidRPr="00444A86" w14:paraId="4581D83B" w14:textId="77777777" w:rsidTr="002831B7">
        <w:tc>
          <w:tcPr>
            <w:tcW w:w="644" w:type="dxa"/>
            <w:vMerge/>
          </w:tcPr>
          <w:p w14:paraId="4BA8F354" w14:textId="77777777" w:rsidR="005A284C" w:rsidRDefault="005A284C" w:rsidP="005550A1">
            <w:pPr>
              <w:rPr>
                <w:sz w:val="26"/>
                <w:szCs w:val="26"/>
                <w:lang w:eastAsia="zh-HK"/>
              </w:rPr>
            </w:pPr>
          </w:p>
        </w:tc>
        <w:tc>
          <w:tcPr>
            <w:tcW w:w="4395" w:type="dxa"/>
          </w:tcPr>
          <w:p w14:paraId="2B8BC90A" w14:textId="77777777" w:rsidR="005A284C" w:rsidRDefault="005A284C" w:rsidP="002831B7">
            <w:pPr>
              <w:pStyle w:val="af5"/>
              <w:ind w:leftChars="0" w:left="360"/>
              <w:rPr>
                <w:sz w:val="26"/>
                <w:szCs w:val="26"/>
                <w:lang w:eastAsia="zh-HK"/>
              </w:rPr>
            </w:pPr>
            <w:r>
              <w:rPr>
                <w:rFonts w:hint="eastAsia"/>
                <w:sz w:val="26"/>
                <w:szCs w:val="26"/>
                <w:lang w:eastAsia="zh-HK"/>
              </w:rPr>
              <w:t>Sub-section 4(c)</w:t>
            </w:r>
          </w:p>
        </w:tc>
        <w:tc>
          <w:tcPr>
            <w:tcW w:w="1680" w:type="dxa"/>
          </w:tcPr>
          <w:p w14:paraId="2CAC5136" w14:textId="77777777" w:rsidR="005A284C" w:rsidRPr="00D81695" w:rsidRDefault="00940994" w:rsidP="00940994">
            <w:pPr>
              <w:jc w:val="center"/>
              <w:rPr>
                <w:sz w:val="26"/>
                <w:szCs w:val="26"/>
                <w:lang w:eastAsia="zh-HK"/>
              </w:rPr>
            </w:pPr>
            <w:r w:rsidRPr="00147FFE">
              <w:rPr>
                <w:sz w:val="26"/>
                <w:szCs w:val="26"/>
              </w:rPr>
              <w:t>【</w:t>
            </w:r>
            <w:r w:rsidRPr="00147FFE">
              <w:rPr>
                <w:rFonts w:hint="eastAsia"/>
                <w:sz w:val="26"/>
                <w:szCs w:val="26"/>
                <w:lang w:eastAsia="zh-HK"/>
              </w:rPr>
              <w:t>XX</w:t>
            </w:r>
            <w:r w:rsidRPr="00147FFE">
              <w:rPr>
                <w:sz w:val="26"/>
                <w:szCs w:val="26"/>
              </w:rPr>
              <w:t>】</w:t>
            </w:r>
          </w:p>
        </w:tc>
        <w:tc>
          <w:tcPr>
            <w:tcW w:w="1681" w:type="dxa"/>
          </w:tcPr>
          <w:p w14:paraId="69B45084" w14:textId="77777777" w:rsidR="005A284C" w:rsidRPr="00D81695" w:rsidRDefault="005A284C" w:rsidP="00940994">
            <w:pPr>
              <w:jc w:val="center"/>
              <w:rPr>
                <w:sz w:val="26"/>
                <w:szCs w:val="26"/>
                <w:lang w:eastAsia="zh-HK"/>
              </w:rPr>
            </w:pPr>
            <w:r w:rsidRPr="00D81695">
              <w:rPr>
                <w:rFonts w:hint="eastAsia"/>
                <w:sz w:val="26"/>
                <w:szCs w:val="26"/>
                <w:lang w:eastAsia="zh-HK"/>
              </w:rPr>
              <w:t>-</w:t>
            </w:r>
          </w:p>
        </w:tc>
      </w:tr>
      <w:tr w:rsidR="005A284C" w:rsidRPr="00444A86" w14:paraId="6CE4B4F1" w14:textId="77777777" w:rsidTr="002831B7">
        <w:tc>
          <w:tcPr>
            <w:tcW w:w="644" w:type="dxa"/>
            <w:vMerge/>
          </w:tcPr>
          <w:p w14:paraId="21512813" w14:textId="77777777" w:rsidR="005A284C" w:rsidRDefault="005A284C" w:rsidP="005550A1">
            <w:pPr>
              <w:rPr>
                <w:sz w:val="26"/>
                <w:szCs w:val="26"/>
                <w:lang w:eastAsia="zh-HK"/>
              </w:rPr>
            </w:pPr>
          </w:p>
        </w:tc>
        <w:tc>
          <w:tcPr>
            <w:tcW w:w="4395" w:type="dxa"/>
          </w:tcPr>
          <w:p w14:paraId="417B362C" w14:textId="77777777" w:rsidR="005A284C" w:rsidRDefault="005A284C" w:rsidP="002831B7">
            <w:pPr>
              <w:pStyle w:val="af5"/>
              <w:ind w:leftChars="0" w:left="360"/>
              <w:rPr>
                <w:sz w:val="26"/>
                <w:szCs w:val="26"/>
                <w:lang w:eastAsia="zh-HK"/>
              </w:rPr>
            </w:pPr>
            <w:r>
              <w:rPr>
                <w:sz w:val="26"/>
                <w:szCs w:val="26"/>
                <w:lang w:eastAsia="zh-HK"/>
              </w:rPr>
              <w:t>S</w:t>
            </w:r>
            <w:r>
              <w:rPr>
                <w:rFonts w:hint="eastAsia"/>
                <w:sz w:val="26"/>
                <w:szCs w:val="26"/>
                <w:lang w:eastAsia="zh-HK"/>
              </w:rPr>
              <w:t>ub-section 4(d)</w:t>
            </w:r>
          </w:p>
        </w:tc>
        <w:tc>
          <w:tcPr>
            <w:tcW w:w="1680" w:type="dxa"/>
          </w:tcPr>
          <w:p w14:paraId="2EDA0496" w14:textId="77777777" w:rsidR="005A284C" w:rsidRPr="00D81695" w:rsidRDefault="00940994" w:rsidP="00940994">
            <w:pPr>
              <w:jc w:val="center"/>
              <w:rPr>
                <w:sz w:val="26"/>
                <w:szCs w:val="26"/>
                <w:lang w:eastAsia="zh-HK"/>
              </w:rPr>
            </w:pPr>
            <w:r w:rsidRPr="00147FFE">
              <w:rPr>
                <w:sz w:val="26"/>
                <w:szCs w:val="26"/>
              </w:rPr>
              <w:t>【</w:t>
            </w:r>
            <w:r w:rsidRPr="00147FFE">
              <w:rPr>
                <w:rFonts w:hint="eastAsia"/>
                <w:sz w:val="26"/>
                <w:szCs w:val="26"/>
                <w:lang w:eastAsia="zh-HK"/>
              </w:rPr>
              <w:t>XX</w:t>
            </w:r>
            <w:r w:rsidRPr="00147FFE">
              <w:rPr>
                <w:sz w:val="26"/>
                <w:szCs w:val="26"/>
              </w:rPr>
              <w:t>】</w:t>
            </w:r>
          </w:p>
        </w:tc>
        <w:tc>
          <w:tcPr>
            <w:tcW w:w="1681" w:type="dxa"/>
          </w:tcPr>
          <w:p w14:paraId="7CEEB6B8" w14:textId="77777777" w:rsidR="005A284C" w:rsidRPr="00D81695" w:rsidRDefault="005A284C" w:rsidP="00940994">
            <w:pPr>
              <w:jc w:val="center"/>
              <w:rPr>
                <w:sz w:val="26"/>
                <w:szCs w:val="26"/>
                <w:lang w:eastAsia="zh-HK"/>
              </w:rPr>
            </w:pPr>
            <w:r w:rsidRPr="00D81695">
              <w:rPr>
                <w:rFonts w:hint="eastAsia"/>
                <w:sz w:val="26"/>
                <w:szCs w:val="26"/>
                <w:lang w:eastAsia="zh-HK"/>
              </w:rPr>
              <w:t>-</w:t>
            </w:r>
          </w:p>
        </w:tc>
      </w:tr>
      <w:tr w:rsidR="005A284C" w:rsidRPr="00444A86" w14:paraId="3FF36BD2" w14:textId="77777777" w:rsidTr="002831B7">
        <w:tc>
          <w:tcPr>
            <w:tcW w:w="644" w:type="dxa"/>
            <w:vMerge w:val="restart"/>
          </w:tcPr>
          <w:p w14:paraId="1CFE6462" w14:textId="6485B587" w:rsidR="005A284C" w:rsidRDefault="005A284C" w:rsidP="00CB74DB">
            <w:pPr>
              <w:rPr>
                <w:sz w:val="26"/>
                <w:szCs w:val="26"/>
                <w:lang w:eastAsia="zh-HK"/>
              </w:rPr>
            </w:pPr>
            <w:r>
              <w:rPr>
                <w:rFonts w:hint="eastAsia"/>
                <w:sz w:val="26"/>
                <w:szCs w:val="26"/>
                <w:lang w:eastAsia="zh-HK"/>
              </w:rPr>
              <w:t>(5)</w:t>
            </w:r>
          </w:p>
        </w:tc>
        <w:tc>
          <w:tcPr>
            <w:tcW w:w="4395" w:type="dxa"/>
          </w:tcPr>
          <w:p w14:paraId="665DCD8E" w14:textId="77777777" w:rsidR="005A284C" w:rsidRPr="00853A64" w:rsidRDefault="005A284C" w:rsidP="005550A1">
            <w:pPr>
              <w:rPr>
                <w:sz w:val="26"/>
                <w:szCs w:val="26"/>
              </w:rPr>
            </w:pPr>
            <w:r w:rsidRPr="00853A64">
              <w:rPr>
                <w:sz w:val="26"/>
                <w:szCs w:val="26"/>
                <w:lang w:eastAsia="zh-HK"/>
              </w:rPr>
              <w:t>Innovation and Creativity</w:t>
            </w:r>
          </w:p>
        </w:tc>
        <w:tc>
          <w:tcPr>
            <w:tcW w:w="1680" w:type="dxa"/>
          </w:tcPr>
          <w:p w14:paraId="37A3A524" w14:textId="77777777" w:rsidR="005A284C" w:rsidRPr="00D81695" w:rsidRDefault="005A284C" w:rsidP="008C57C7">
            <w:pPr>
              <w:jc w:val="center"/>
              <w:rPr>
                <w:sz w:val="26"/>
                <w:szCs w:val="26"/>
                <w:lang w:eastAsia="zh-HK"/>
              </w:rPr>
            </w:pPr>
            <w:r w:rsidRPr="00D81695">
              <w:rPr>
                <w:rFonts w:hint="eastAsia"/>
                <w:sz w:val="26"/>
                <w:szCs w:val="26"/>
                <w:lang w:eastAsia="zh-HK"/>
              </w:rPr>
              <w:t>-</w:t>
            </w:r>
          </w:p>
        </w:tc>
        <w:tc>
          <w:tcPr>
            <w:tcW w:w="1681" w:type="dxa"/>
          </w:tcPr>
          <w:p w14:paraId="1C0326C7" w14:textId="77777777" w:rsidR="005A284C" w:rsidRPr="00D81695" w:rsidRDefault="00940994" w:rsidP="008C57C7">
            <w:pPr>
              <w:jc w:val="center"/>
              <w:rPr>
                <w:sz w:val="26"/>
                <w:szCs w:val="26"/>
                <w:lang w:eastAsia="zh-HK"/>
              </w:rPr>
            </w:pPr>
            <w:r w:rsidRPr="00147FFE">
              <w:rPr>
                <w:sz w:val="26"/>
                <w:szCs w:val="26"/>
              </w:rPr>
              <w:t>【</w:t>
            </w:r>
            <w:r w:rsidRPr="00147FFE">
              <w:rPr>
                <w:rFonts w:hint="eastAsia"/>
                <w:sz w:val="26"/>
                <w:szCs w:val="26"/>
                <w:lang w:eastAsia="zh-HK"/>
              </w:rPr>
              <w:t>XX</w:t>
            </w:r>
            <w:r w:rsidRPr="00147FFE">
              <w:rPr>
                <w:sz w:val="26"/>
                <w:szCs w:val="26"/>
              </w:rPr>
              <w:t>】</w:t>
            </w:r>
          </w:p>
        </w:tc>
      </w:tr>
      <w:tr w:rsidR="005A284C" w:rsidRPr="00444A86" w14:paraId="5CD1E722" w14:textId="77777777" w:rsidTr="002831B7">
        <w:tc>
          <w:tcPr>
            <w:tcW w:w="644" w:type="dxa"/>
            <w:vMerge/>
          </w:tcPr>
          <w:p w14:paraId="787C34B9" w14:textId="77777777" w:rsidR="005A284C" w:rsidRDefault="005A284C" w:rsidP="005550A1">
            <w:pPr>
              <w:rPr>
                <w:sz w:val="26"/>
                <w:szCs w:val="26"/>
                <w:lang w:eastAsia="zh-HK"/>
              </w:rPr>
            </w:pPr>
          </w:p>
        </w:tc>
        <w:tc>
          <w:tcPr>
            <w:tcW w:w="4395" w:type="dxa"/>
          </w:tcPr>
          <w:p w14:paraId="4FFF8A74" w14:textId="77777777" w:rsidR="005A284C" w:rsidRPr="00853A64" w:rsidRDefault="005A284C" w:rsidP="00940994">
            <w:pPr>
              <w:pStyle w:val="af5"/>
              <w:ind w:leftChars="0" w:left="360"/>
              <w:rPr>
                <w:sz w:val="26"/>
                <w:szCs w:val="26"/>
                <w:lang w:eastAsia="zh-HK"/>
              </w:rPr>
            </w:pPr>
            <w:r>
              <w:rPr>
                <w:rFonts w:hint="eastAsia"/>
                <w:sz w:val="26"/>
                <w:szCs w:val="26"/>
                <w:lang w:eastAsia="zh-HK"/>
              </w:rPr>
              <w:t>Sub-section 5(a)</w:t>
            </w:r>
          </w:p>
        </w:tc>
        <w:tc>
          <w:tcPr>
            <w:tcW w:w="1680" w:type="dxa"/>
          </w:tcPr>
          <w:p w14:paraId="196F57B0" w14:textId="77777777" w:rsidR="005A284C" w:rsidRPr="00D81695" w:rsidRDefault="00940994" w:rsidP="00940994">
            <w:pPr>
              <w:jc w:val="center"/>
              <w:rPr>
                <w:sz w:val="26"/>
                <w:szCs w:val="26"/>
                <w:lang w:eastAsia="zh-HK"/>
              </w:rPr>
            </w:pPr>
            <w:r w:rsidRPr="00147FFE">
              <w:rPr>
                <w:sz w:val="26"/>
                <w:szCs w:val="26"/>
              </w:rPr>
              <w:t>【</w:t>
            </w:r>
            <w:r w:rsidRPr="00147FFE">
              <w:rPr>
                <w:rFonts w:hint="eastAsia"/>
                <w:sz w:val="26"/>
                <w:szCs w:val="26"/>
                <w:lang w:eastAsia="zh-HK"/>
              </w:rPr>
              <w:t>XX</w:t>
            </w:r>
            <w:r w:rsidRPr="00147FFE">
              <w:rPr>
                <w:sz w:val="26"/>
                <w:szCs w:val="26"/>
              </w:rPr>
              <w:t>】</w:t>
            </w:r>
          </w:p>
        </w:tc>
        <w:tc>
          <w:tcPr>
            <w:tcW w:w="1681" w:type="dxa"/>
          </w:tcPr>
          <w:p w14:paraId="5F83C2B8" w14:textId="77777777" w:rsidR="005A284C" w:rsidRPr="00D81695" w:rsidRDefault="005A284C" w:rsidP="00940994">
            <w:pPr>
              <w:jc w:val="center"/>
              <w:rPr>
                <w:sz w:val="26"/>
                <w:szCs w:val="26"/>
                <w:lang w:eastAsia="zh-HK"/>
              </w:rPr>
            </w:pPr>
            <w:r w:rsidRPr="00D81695">
              <w:rPr>
                <w:rFonts w:hint="eastAsia"/>
                <w:sz w:val="26"/>
                <w:szCs w:val="26"/>
                <w:lang w:eastAsia="zh-HK"/>
              </w:rPr>
              <w:t>-</w:t>
            </w:r>
          </w:p>
        </w:tc>
      </w:tr>
      <w:tr w:rsidR="005A284C" w:rsidRPr="00444A86" w14:paraId="4BB50458" w14:textId="77777777" w:rsidTr="002831B7">
        <w:tc>
          <w:tcPr>
            <w:tcW w:w="644" w:type="dxa"/>
            <w:vMerge/>
          </w:tcPr>
          <w:p w14:paraId="7B9CD877" w14:textId="77777777" w:rsidR="005A284C" w:rsidRDefault="005A284C" w:rsidP="005550A1">
            <w:pPr>
              <w:rPr>
                <w:sz w:val="26"/>
                <w:szCs w:val="26"/>
                <w:lang w:eastAsia="zh-HK"/>
              </w:rPr>
            </w:pPr>
          </w:p>
        </w:tc>
        <w:tc>
          <w:tcPr>
            <w:tcW w:w="4395" w:type="dxa"/>
          </w:tcPr>
          <w:p w14:paraId="4B295A9F" w14:textId="77777777" w:rsidR="005A284C" w:rsidRPr="00853A64" w:rsidRDefault="005A284C" w:rsidP="002831B7">
            <w:pPr>
              <w:pStyle w:val="af5"/>
              <w:ind w:leftChars="0" w:left="360"/>
              <w:rPr>
                <w:sz w:val="26"/>
                <w:szCs w:val="26"/>
                <w:lang w:eastAsia="zh-HK"/>
              </w:rPr>
            </w:pPr>
            <w:r>
              <w:rPr>
                <w:rFonts w:hint="eastAsia"/>
                <w:sz w:val="26"/>
                <w:szCs w:val="26"/>
                <w:lang w:eastAsia="zh-HK"/>
              </w:rPr>
              <w:t>Sub-section 5(b)</w:t>
            </w:r>
          </w:p>
        </w:tc>
        <w:tc>
          <w:tcPr>
            <w:tcW w:w="1680" w:type="dxa"/>
          </w:tcPr>
          <w:p w14:paraId="0C865650" w14:textId="77777777" w:rsidR="005A284C" w:rsidRPr="00D81695" w:rsidRDefault="00940994" w:rsidP="00940994">
            <w:pPr>
              <w:jc w:val="center"/>
              <w:rPr>
                <w:sz w:val="26"/>
                <w:szCs w:val="26"/>
                <w:lang w:eastAsia="zh-HK"/>
              </w:rPr>
            </w:pPr>
            <w:r w:rsidRPr="00147FFE">
              <w:rPr>
                <w:sz w:val="26"/>
                <w:szCs w:val="26"/>
              </w:rPr>
              <w:t>【</w:t>
            </w:r>
            <w:r w:rsidRPr="00147FFE">
              <w:rPr>
                <w:rFonts w:hint="eastAsia"/>
                <w:sz w:val="26"/>
                <w:szCs w:val="26"/>
                <w:lang w:eastAsia="zh-HK"/>
              </w:rPr>
              <w:t>XX</w:t>
            </w:r>
            <w:r w:rsidRPr="00147FFE">
              <w:rPr>
                <w:sz w:val="26"/>
                <w:szCs w:val="26"/>
              </w:rPr>
              <w:t>】</w:t>
            </w:r>
          </w:p>
        </w:tc>
        <w:tc>
          <w:tcPr>
            <w:tcW w:w="1681" w:type="dxa"/>
          </w:tcPr>
          <w:p w14:paraId="18A9F8A8" w14:textId="77777777" w:rsidR="005A284C" w:rsidRPr="00D81695" w:rsidRDefault="005A284C" w:rsidP="00940994">
            <w:pPr>
              <w:jc w:val="center"/>
              <w:rPr>
                <w:sz w:val="26"/>
                <w:szCs w:val="26"/>
                <w:lang w:eastAsia="zh-HK"/>
              </w:rPr>
            </w:pPr>
            <w:r w:rsidRPr="00D81695">
              <w:rPr>
                <w:rFonts w:hint="eastAsia"/>
                <w:sz w:val="26"/>
                <w:szCs w:val="26"/>
                <w:lang w:eastAsia="zh-HK"/>
              </w:rPr>
              <w:t>-</w:t>
            </w:r>
          </w:p>
        </w:tc>
      </w:tr>
      <w:tr w:rsidR="005A284C" w:rsidRPr="00444A86" w14:paraId="62253276" w14:textId="77777777" w:rsidTr="002831B7">
        <w:tc>
          <w:tcPr>
            <w:tcW w:w="644" w:type="dxa"/>
            <w:vMerge w:val="restart"/>
          </w:tcPr>
          <w:p w14:paraId="7A749076" w14:textId="7891EF81" w:rsidR="005A284C" w:rsidRDefault="005A284C" w:rsidP="00CB74DB">
            <w:pPr>
              <w:rPr>
                <w:sz w:val="26"/>
                <w:szCs w:val="26"/>
                <w:lang w:eastAsia="zh-HK"/>
              </w:rPr>
            </w:pPr>
            <w:r>
              <w:rPr>
                <w:rFonts w:hint="eastAsia"/>
                <w:sz w:val="26"/>
                <w:szCs w:val="26"/>
                <w:lang w:eastAsia="zh-HK"/>
              </w:rPr>
              <w:t>(6)</w:t>
            </w:r>
          </w:p>
        </w:tc>
        <w:tc>
          <w:tcPr>
            <w:tcW w:w="4395" w:type="dxa"/>
          </w:tcPr>
          <w:p w14:paraId="64D6FFAB" w14:textId="77777777" w:rsidR="005A284C" w:rsidRPr="00853A64" w:rsidRDefault="005A284C" w:rsidP="005550A1">
            <w:pPr>
              <w:rPr>
                <w:sz w:val="26"/>
                <w:szCs w:val="26"/>
              </w:rPr>
            </w:pPr>
            <w:r w:rsidRPr="00444A86">
              <w:rPr>
                <w:sz w:val="26"/>
                <w:szCs w:val="26"/>
              </w:rPr>
              <w:t>Staffing</w:t>
            </w:r>
          </w:p>
        </w:tc>
        <w:tc>
          <w:tcPr>
            <w:tcW w:w="1680" w:type="dxa"/>
          </w:tcPr>
          <w:p w14:paraId="271B2641" w14:textId="77777777" w:rsidR="005A284C" w:rsidRPr="00D81695" w:rsidRDefault="005A284C" w:rsidP="008C57C7">
            <w:pPr>
              <w:jc w:val="center"/>
              <w:rPr>
                <w:sz w:val="26"/>
                <w:szCs w:val="26"/>
                <w:lang w:eastAsia="zh-HK"/>
              </w:rPr>
            </w:pPr>
            <w:r w:rsidRPr="00D81695">
              <w:rPr>
                <w:rFonts w:hint="eastAsia"/>
                <w:sz w:val="26"/>
                <w:szCs w:val="26"/>
                <w:lang w:eastAsia="zh-HK"/>
              </w:rPr>
              <w:t>-</w:t>
            </w:r>
          </w:p>
        </w:tc>
        <w:tc>
          <w:tcPr>
            <w:tcW w:w="1681" w:type="dxa"/>
          </w:tcPr>
          <w:p w14:paraId="57974B00" w14:textId="77777777" w:rsidR="005A284C" w:rsidRPr="00D81695" w:rsidRDefault="00940994" w:rsidP="008C57C7">
            <w:pPr>
              <w:jc w:val="center"/>
              <w:rPr>
                <w:sz w:val="26"/>
                <w:szCs w:val="26"/>
                <w:lang w:eastAsia="zh-HK"/>
              </w:rPr>
            </w:pPr>
            <w:r w:rsidRPr="00147FFE">
              <w:rPr>
                <w:sz w:val="26"/>
                <w:szCs w:val="26"/>
              </w:rPr>
              <w:t>【</w:t>
            </w:r>
            <w:r w:rsidRPr="00147FFE">
              <w:rPr>
                <w:rFonts w:hint="eastAsia"/>
                <w:sz w:val="26"/>
                <w:szCs w:val="26"/>
                <w:lang w:eastAsia="zh-HK"/>
              </w:rPr>
              <w:t>XX</w:t>
            </w:r>
            <w:r w:rsidRPr="00147FFE">
              <w:rPr>
                <w:sz w:val="26"/>
                <w:szCs w:val="26"/>
              </w:rPr>
              <w:t>】</w:t>
            </w:r>
          </w:p>
        </w:tc>
      </w:tr>
      <w:tr w:rsidR="005A284C" w:rsidRPr="00444A86" w14:paraId="29B13A0D" w14:textId="77777777" w:rsidTr="002831B7">
        <w:tc>
          <w:tcPr>
            <w:tcW w:w="644" w:type="dxa"/>
            <w:vMerge/>
          </w:tcPr>
          <w:p w14:paraId="480DD58C" w14:textId="77777777" w:rsidR="005A284C" w:rsidRDefault="005A284C" w:rsidP="005550A1">
            <w:pPr>
              <w:rPr>
                <w:sz w:val="26"/>
                <w:szCs w:val="26"/>
                <w:lang w:eastAsia="zh-HK"/>
              </w:rPr>
            </w:pPr>
          </w:p>
        </w:tc>
        <w:tc>
          <w:tcPr>
            <w:tcW w:w="4395" w:type="dxa"/>
          </w:tcPr>
          <w:p w14:paraId="55C63F4A" w14:textId="77777777" w:rsidR="005A284C" w:rsidRPr="00853A64" w:rsidRDefault="005A284C" w:rsidP="002831B7">
            <w:pPr>
              <w:pStyle w:val="af5"/>
              <w:ind w:leftChars="0" w:left="360"/>
              <w:rPr>
                <w:sz w:val="26"/>
                <w:szCs w:val="26"/>
                <w:lang w:eastAsia="zh-HK"/>
              </w:rPr>
            </w:pPr>
            <w:r>
              <w:rPr>
                <w:rFonts w:hint="eastAsia"/>
                <w:sz w:val="26"/>
                <w:szCs w:val="26"/>
                <w:lang w:eastAsia="zh-HK"/>
              </w:rPr>
              <w:t>Sub-section 6(a)</w:t>
            </w:r>
          </w:p>
        </w:tc>
        <w:tc>
          <w:tcPr>
            <w:tcW w:w="1680" w:type="dxa"/>
          </w:tcPr>
          <w:p w14:paraId="3176D526" w14:textId="77777777" w:rsidR="005A284C" w:rsidRPr="00D81695" w:rsidRDefault="00940994" w:rsidP="00940994">
            <w:pPr>
              <w:jc w:val="center"/>
              <w:rPr>
                <w:sz w:val="26"/>
                <w:szCs w:val="26"/>
                <w:lang w:eastAsia="zh-HK"/>
              </w:rPr>
            </w:pPr>
            <w:r w:rsidRPr="00147FFE">
              <w:rPr>
                <w:sz w:val="26"/>
                <w:szCs w:val="26"/>
              </w:rPr>
              <w:t>【</w:t>
            </w:r>
            <w:r w:rsidRPr="00147FFE">
              <w:rPr>
                <w:rFonts w:hint="eastAsia"/>
                <w:sz w:val="26"/>
                <w:szCs w:val="26"/>
                <w:lang w:eastAsia="zh-HK"/>
              </w:rPr>
              <w:t>XX</w:t>
            </w:r>
            <w:r w:rsidRPr="00147FFE">
              <w:rPr>
                <w:sz w:val="26"/>
                <w:szCs w:val="26"/>
              </w:rPr>
              <w:t>】</w:t>
            </w:r>
          </w:p>
        </w:tc>
        <w:tc>
          <w:tcPr>
            <w:tcW w:w="1681" w:type="dxa"/>
          </w:tcPr>
          <w:p w14:paraId="36DBCF6C" w14:textId="77777777" w:rsidR="005A284C" w:rsidRPr="00D81695" w:rsidRDefault="005A284C" w:rsidP="00940994">
            <w:pPr>
              <w:jc w:val="center"/>
              <w:rPr>
                <w:sz w:val="26"/>
                <w:szCs w:val="26"/>
                <w:lang w:eastAsia="zh-HK"/>
              </w:rPr>
            </w:pPr>
            <w:r w:rsidRPr="00D81695">
              <w:rPr>
                <w:rFonts w:hint="eastAsia"/>
                <w:sz w:val="26"/>
                <w:szCs w:val="26"/>
                <w:lang w:eastAsia="zh-HK"/>
              </w:rPr>
              <w:t>-</w:t>
            </w:r>
          </w:p>
        </w:tc>
      </w:tr>
      <w:tr w:rsidR="005A284C" w:rsidRPr="00444A86" w14:paraId="23B257FE" w14:textId="77777777" w:rsidTr="002831B7">
        <w:tc>
          <w:tcPr>
            <w:tcW w:w="644" w:type="dxa"/>
            <w:vMerge/>
          </w:tcPr>
          <w:p w14:paraId="0F0CDA12" w14:textId="77777777" w:rsidR="005A284C" w:rsidRDefault="005A284C" w:rsidP="005550A1">
            <w:pPr>
              <w:rPr>
                <w:sz w:val="26"/>
                <w:szCs w:val="26"/>
                <w:lang w:eastAsia="zh-HK"/>
              </w:rPr>
            </w:pPr>
          </w:p>
        </w:tc>
        <w:tc>
          <w:tcPr>
            <w:tcW w:w="4395" w:type="dxa"/>
          </w:tcPr>
          <w:p w14:paraId="7B1693BE" w14:textId="77777777" w:rsidR="005A284C" w:rsidRDefault="005A284C" w:rsidP="002831B7">
            <w:pPr>
              <w:pStyle w:val="af5"/>
              <w:ind w:leftChars="0" w:left="360"/>
              <w:rPr>
                <w:sz w:val="26"/>
                <w:szCs w:val="26"/>
                <w:lang w:eastAsia="zh-HK"/>
              </w:rPr>
            </w:pPr>
            <w:r>
              <w:rPr>
                <w:sz w:val="26"/>
                <w:szCs w:val="26"/>
                <w:lang w:eastAsia="zh-HK"/>
              </w:rPr>
              <w:t>S</w:t>
            </w:r>
            <w:r>
              <w:rPr>
                <w:rFonts w:hint="eastAsia"/>
                <w:sz w:val="26"/>
                <w:szCs w:val="26"/>
                <w:lang w:eastAsia="zh-HK"/>
              </w:rPr>
              <w:t>ub-section 6(b)</w:t>
            </w:r>
          </w:p>
        </w:tc>
        <w:tc>
          <w:tcPr>
            <w:tcW w:w="1680" w:type="dxa"/>
          </w:tcPr>
          <w:p w14:paraId="2C2ECA80" w14:textId="77777777" w:rsidR="005A284C" w:rsidRPr="00D81695" w:rsidRDefault="00940994" w:rsidP="00940994">
            <w:pPr>
              <w:jc w:val="center"/>
              <w:rPr>
                <w:sz w:val="26"/>
                <w:szCs w:val="26"/>
                <w:lang w:eastAsia="zh-HK"/>
              </w:rPr>
            </w:pPr>
            <w:r w:rsidRPr="00147FFE">
              <w:rPr>
                <w:sz w:val="26"/>
                <w:szCs w:val="26"/>
              </w:rPr>
              <w:t>【</w:t>
            </w:r>
            <w:r w:rsidRPr="00147FFE">
              <w:rPr>
                <w:rFonts w:hint="eastAsia"/>
                <w:sz w:val="26"/>
                <w:szCs w:val="26"/>
                <w:lang w:eastAsia="zh-HK"/>
              </w:rPr>
              <w:t>XX</w:t>
            </w:r>
            <w:r w:rsidRPr="00147FFE">
              <w:rPr>
                <w:sz w:val="26"/>
                <w:szCs w:val="26"/>
              </w:rPr>
              <w:t>】</w:t>
            </w:r>
          </w:p>
        </w:tc>
        <w:tc>
          <w:tcPr>
            <w:tcW w:w="1681" w:type="dxa"/>
          </w:tcPr>
          <w:p w14:paraId="1A1B4853" w14:textId="77777777" w:rsidR="005A284C" w:rsidRPr="00D81695" w:rsidRDefault="005A284C" w:rsidP="00940994">
            <w:pPr>
              <w:jc w:val="center"/>
              <w:rPr>
                <w:sz w:val="26"/>
                <w:szCs w:val="26"/>
                <w:lang w:eastAsia="zh-HK"/>
              </w:rPr>
            </w:pPr>
            <w:r w:rsidRPr="00D81695">
              <w:rPr>
                <w:rFonts w:hint="eastAsia"/>
                <w:sz w:val="26"/>
                <w:szCs w:val="26"/>
                <w:lang w:eastAsia="zh-HK"/>
              </w:rPr>
              <w:t>-</w:t>
            </w:r>
          </w:p>
        </w:tc>
      </w:tr>
      <w:tr w:rsidR="005A284C" w:rsidRPr="00444A86" w14:paraId="4B4D549E" w14:textId="77777777" w:rsidTr="002831B7">
        <w:tc>
          <w:tcPr>
            <w:tcW w:w="644" w:type="dxa"/>
            <w:vMerge/>
          </w:tcPr>
          <w:p w14:paraId="0BE67BD3" w14:textId="77777777" w:rsidR="005A284C" w:rsidRDefault="005A284C" w:rsidP="005550A1">
            <w:pPr>
              <w:rPr>
                <w:sz w:val="26"/>
                <w:szCs w:val="26"/>
                <w:lang w:eastAsia="zh-HK"/>
              </w:rPr>
            </w:pPr>
          </w:p>
        </w:tc>
        <w:tc>
          <w:tcPr>
            <w:tcW w:w="4395" w:type="dxa"/>
          </w:tcPr>
          <w:p w14:paraId="24290B3F" w14:textId="77777777" w:rsidR="005A284C" w:rsidRDefault="005A284C" w:rsidP="002831B7">
            <w:pPr>
              <w:pStyle w:val="af5"/>
              <w:ind w:leftChars="0" w:left="360"/>
              <w:rPr>
                <w:sz w:val="26"/>
                <w:szCs w:val="26"/>
                <w:lang w:eastAsia="zh-HK"/>
              </w:rPr>
            </w:pPr>
            <w:r>
              <w:rPr>
                <w:rFonts w:hint="eastAsia"/>
                <w:sz w:val="26"/>
                <w:szCs w:val="26"/>
                <w:lang w:eastAsia="zh-HK"/>
              </w:rPr>
              <w:t>Sub-section 6(c)</w:t>
            </w:r>
          </w:p>
        </w:tc>
        <w:tc>
          <w:tcPr>
            <w:tcW w:w="1680" w:type="dxa"/>
          </w:tcPr>
          <w:p w14:paraId="55A12F33" w14:textId="77777777" w:rsidR="005A284C" w:rsidRPr="00D81695" w:rsidRDefault="00940994" w:rsidP="00940994">
            <w:pPr>
              <w:jc w:val="center"/>
              <w:rPr>
                <w:sz w:val="26"/>
                <w:szCs w:val="26"/>
                <w:lang w:eastAsia="zh-HK"/>
              </w:rPr>
            </w:pPr>
            <w:r w:rsidRPr="00147FFE">
              <w:rPr>
                <w:sz w:val="26"/>
                <w:szCs w:val="26"/>
              </w:rPr>
              <w:t>【</w:t>
            </w:r>
            <w:r w:rsidRPr="00147FFE">
              <w:rPr>
                <w:rFonts w:hint="eastAsia"/>
                <w:sz w:val="26"/>
                <w:szCs w:val="26"/>
                <w:lang w:eastAsia="zh-HK"/>
              </w:rPr>
              <w:t>XX</w:t>
            </w:r>
            <w:r w:rsidRPr="00147FFE">
              <w:rPr>
                <w:sz w:val="26"/>
                <w:szCs w:val="26"/>
              </w:rPr>
              <w:t>】</w:t>
            </w:r>
          </w:p>
        </w:tc>
        <w:tc>
          <w:tcPr>
            <w:tcW w:w="1681" w:type="dxa"/>
          </w:tcPr>
          <w:p w14:paraId="239CA407" w14:textId="77777777" w:rsidR="005A284C" w:rsidRPr="00D81695" w:rsidRDefault="005A284C" w:rsidP="00940994">
            <w:pPr>
              <w:jc w:val="center"/>
              <w:rPr>
                <w:sz w:val="26"/>
                <w:szCs w:val="26"/>
                <w:lang w:eastAsia="zh-HK"/>
              </w:rPr>
            </w:pPr>
            <w:r w:rsidRPr="00D81695">
              <w:rPr>
                <w:rFonts w:hint="eastAsia"/>
                <w:sz w:val="26"/>
                <w:szCs w:val="26"/>
                <w:lang w:eastAsia="zh-HK"/>
              </w:rPr>
              <w:t>-</w:t>
            </w:r>
          </w:p>
        </w:tc>
      </w:tr>
      <w:tr w:rsidR="005A284C" w:rsidRPr="00444A86" w14:paraId="6F84EAC6" w14:textId="77777777" w:rsidTr="002831B7">
        <w:tc>
          <w:tcPr>
            <w:tcW w:w="644" w:type="dxa"/>
            <w:vMerge/>
          </w:tcPr>
          <w:p w14:paraId="70B41473" w14:textId="77777777" w:rsidR="005A284C" w:rsidRDefault="005A284C" w:rsidP="005550A1">
            <w:pPr>
              <w:rPr>
                <w:sz w:val="26"/>
                <w:szCs w:val="26"/>
                <w:lang w:eastAsia="zh-HK"/>
              </w:rPr>
            </w:pPr>
          </w:p>
        </w:tc>
        <w:tc>
          <w:tcPr>
            <w:tcW w:w="4395" w:type="dxa"/>
          </w:tcPr>
          <w:p w14:paraId="478184ED" w14:textId="77777777" w:rsidR="005A284C" w:rsidRDefault="005A284C" w:rsidP="002831B7">
            <w:pPr>
              <w:pStyle w:val="af5"/>
              <w:ind w:leftChars="0" w:left="360"/>
              <w:rPr>
                <w:sz w:val="26"/>
                <w:szCs w:val="26"/>
                <w:lang w:eastAsia="zh-HK"/>
              </w:rPr>
            </w:pPr>
            <w:r>
              <w:rPr>
                <w:sz w:val="26"/>
                <w:szCs w:val="26"/>
                <w:lang w:eastAsia="zh-HK"/>
              </w:rPr>
              <w:t>S</w:t>
            </w:r>
            <w:r>
              <w:rPr>
                <w:rFonts w:hint="eastAsia"/>
                <w:sz w:val="26"/>
                <w:szCs w:val="26"/>
                <w:lang w:eastAsia="zh-HK"/>
              </w:rPr>
              <w:t>ub-section 6(d)</w:t>
            </w:r>
          </w:p>
        </w:tc>
        <w:tc>
          <w:tcPr>
            <w:tcW w:w="1680" w:type="dxa"/>
          </w:tcPr>
          <w:p w14:paraId="4ED54965" w14:textId="77777777" w:rsidR="005A284C" w:rsidRPr="00D81695" w:rsidRDefault="00940994" w:rsidP="00940994">
            <w:pPr>
              <w:jc w:val="center"/>
              <w:rPr>
                <w:sz w:val="26"/>
                <w:szCs w:val="26"/>
                <w:lang w:eastAsia="zh-HK"/>
              </w:rPr>
            </w:pPr>
            <w:r w:rsidRPr="00147FFE">
              <w:rPr>
                <w:sz w:val="26"/>
                <w:szCs w:val="26"/>
              </w:rPr>
              <w:t>【</w:t>
            </w:r>
            <w:r w:rsidRPr="00147FFE">
              <w:rPr>
                <w:rFonts w:hint="eastAsia"/>
                <w:sz w:val="26"/>
                <w:szCs w:val="26"/>
                <w:lang w:eastAsia="zh-HK"/>
              </w:rPr>
              <w:t>XX</w:t>
            </w:r>
            <w:r w:rsidRPr="00147FFE">
              <w:rPr>
                <w:sz w:val="26"/>
                <w:szCs w:val="26"/>
              </w:rPr>
              <w:t>】</w:t>
            </w:r>
          </w:p>
        </w:tc>
        <w:tc>
          <w:tcPr>
            <w:tcW w:w="1681" w:type="dxa"/>
          </w:tcPr>
          <w:p w14:paraId="676D849A" w14:textId="77777777" w:rsidR="005A284C" w:rsidRPr="00D81695" w:rsidRDefault="005A284C" w:rsidP="00940994">
            <w:pPr>
              <w:jc w:val="center"/>
              <w:rPr>
                <w:sz w:val="26"/>
                <w:szCs w:val="26"/>
                <w:lang w:eastAsia="zh-HK"/>
              </w:rPr>
            </w:pPr>
            <w:r w:rsidRPr="00D81695">
              <w:rPr>
                <w:rFonts w:hint="eastAsia"/>
                <w:sz w:val="26"/>
                <w:szCs w:val="26"/>
                <w:lang w:eastAsia="zh-HK"/>
              </w:rPr>
              <w:t>-</w:t>
            </w:r>
          </w:p>
        </w:tc>
      </w:tr>
      <w:tr w:rsidR="005A284C" w:rsidRPr="00444A86" w14:paraId="27569544" w14:textId="77777777" w:rsidTr="002831B7">
        <w:tc>
          <w:tcPr>
            <w:tcW w:w="644" w:type="dxa"/>
            <w:vMerge w:val="restart"/>
          </w:tcPr>
          <w:p w14:paraId="592F9E2C" w14:textId="3DF816FA" w:rsidR="005A284C" w:rsidRDefault="005A284C" w:rsidP="005550A1">
            <w:pPr>
              <w:rPr>
                <w:sz w:val="26"/>
                <w:szCs w:val="26"/>
                <w:lang w:eastAsia="zh-HK"/>
              </w:rPr>
            </w:pPr>
            <w:r>
              <w:rPr>
                <w:rFonts w:hint="eastAsia"/>
                <w:sz w:val="26"/>
                <w:szCs w:val="26"/>
                <w:lang w:eastAsia="zh-HK"/>
              </w:rPr>
              <w:t>(7)</w:t>
            </w:r>
          </w:p>
        </w:tc>
        <w:tc>
          <w:tcPr>
            <w:tcW w:w="4395" w:type="dxa"/>
          </w:tcPr>
          <w:p w14:paraId="12D3DBB9" w14:textId="38EB05F0" w:rsidR="005A284C" w:rsidRPr="00853A64" w:rsidRDefault="005A284C" w:rsidP="005550A1">
            <w:pPr>
              <w:rPr>
                <w:sz w:val="26"/>
                <w:szCs w:val="26"/>
              </w:rPr>
            </w:pPr>
            <w:r w:rsidRPr="00444A86">
              <w:rPr>
                <w:sz w:val="26"/>
                <w:szCs w:val="26"/>
              </w:rPr>
              <w:t>Past Performance</w:t>
            </w:r>
          </w:p>
        </w:tc>
        <w:tc>
          <w:tcPr>
            <w:tcW w:w="1680" w:type="dxa"/>
          </w:tcPr>
          <w:p w14:paraId="64A10499" w14:textId="77777777" w:rsidR="005A284C" w:rsidRPr="00D81695" w:rsidRDefault="00956FDA" w:rsidP="008C57C7">
            <w:pPr>
              <w:jc w:val="center"/>
              <w:rPr>
                <w:sz w:val="26"/>
                <w:szCs w:val="26"/>
                <w:lang w:eastAsia="zh-HK"/>
              </w:rPr>
            </w:pPr>
            <w:r w:rsidRPr="00D81695">
              <w:rPr>
                <w:rFonts w:hint="eastAsia"/>
                <w:sz w:val="26"/>
                <w:szCs w:val="26"/>
                <w:lang w:eastAsia="zh-HK"/>
              </w:rPr>
              <w:t>-</w:t>
            </w:r>
          </w:p>
        </w:tc>
        <w:tc>
          <w:tcPr>
            <w:tcW w:w="1681" w:type="dxa"/>
          </w:tcPr>
          <w:p w14:paraId="103A4ADC" w14:textId="77777777" w:rsidR="005A284C" w:rsidRPr="00D81695" w:rsidRDefault="00940994" w:rsidP="008C57C7">
            <w:pPr>
              <w:jc w:val="center"/>
              <w:rPr>
                <w:sz w:val="26"/>
                <w:szCs w:val="26"/>
                <w:lang w:eastAsia="zh-HK"/>
              </w:rPr>
            </w:pPr>
            <w:r w:rsidRPr="00147FFE">
              <w:rPr>
                <w:sz w:val="26"/>
                <w:szCs w:val="26"/>
              </w:rPr>
              <w:t>【</w:t>
            </w:r>
            <w:r w:rsidRPr="00147FFE">
              <w:rPr>
                <w:rFonts w:hint="eastAsia"/>
                <w:sz w:val="26"/>
                <w:szCs w:val="26"/>
                <w:lang w:eastAsia="zh-HK"/>
              </w:rPr>
              <w:t>XX</w:t>
            </w:r>
            <w:r w:rsidRPr="00147FFE">
              <w:rPr>
                <w:sz w:val="26"/>
                <w:szCs w:val="26"/>
              </w:rPr>
              <w:t>】</w:t>
            </w:r>
          </w:p>
        </w:tc>
      </w:tr>
      <w:tr w:rsidR="005A284C" w:rsidRPr="00444A86" w14:paraId="0B99359D" w14:textId="77777777" w:rsidTr="002831B7">
        <w:tc>
          <w:tcPr>
            <w:tcW w:w="644" w:type="dxa"/>
            <w:vMerge/>
          </w:tcPr>
          <w:p w14:paraId="3FA92626" w14:textId="77777777" w:rsidR="005A284C" w:rsidRDefault="005A284C" w:rsidP="005550A1">
            <w:pPr>
              <w:rPr>
                <w:sz w:val="26"/>
                <w:szCs w:val="26"/>
                <w:lang w:eastAsia="zh-HK"/>
              </w:rPr>
            </w:pPr>
          </w:p>
        </w:tc>
        <w:tc>
          <w:tcPr>
            <w:tcW w:w="4395" w:type="dxa"/>
          </w:tcPr>
          <w:p w14:paraId="57294E7A" w14:textId="77777777" w:rsidR="005A284C" w:rsidRPr="00853A64" w:rsidRDefault="005A284C" w:rsidP="00940994">
            <w:pPr>
              <w:pStyle w:val="af5"/>
              <w:ind w:leftChars="0" w:left="360"/>
              <w:rPr>
                <w:sz w:val="26"/>
                <w:szCs w:val="26"/>
                <w:lang w:eastAsia="zh-HK"/>
              </w:rPr>
            </w:pPr>
            <w:r w:rsidRPr="00444A86">
              <w:rPr>
                <w:sz w:val="26"/>
                <w:szCs w:val="26"/>
              </w:rPr>
              <w:t>Past Performance of the consultant</w:t>
            </w:r>
          </w:p>
        </w:tc>
        <w:tc>
          <w:tcPr>
            <w:tcW w:w="1680" w:type="dxa"/>
          </w:tcPr>
          <w:p w14:paraId="66B493E1" w14:textId="77777777" w:rsidR="005A284C" w:rsidRPr="00D81695" w:rsidRDefault="00940994" w:rsidP="00940994">
            <w:pPr>
              <w:jc w:val="center"/>
              <w:rPr>
                <w:sz w:val="26"/>
                <w:szCs w:val="26"/>
                <w:lang w:eastAsia="zh-HK"/>
              </w:rPr>
            </w:pPr>
            <w:r w:rsidRPr="00147FFE">
              <w:rPr>
                <w:sz w:val="26"/>
                <w:szCs w:val="26"/>
              </w:rPr>
              <w:t>【</w:t>
            </w:r>
            <w:r w:rsidRPr="00147FFE">
              <w:rPr>
                <w:rFonts w:hint="eastAsia"/>
                <w:sz w:val="26"/>
                <w:szCs w:val="26"/>
                <w:lang w:eastAsia="zh-HK"/>
              </w:rPr>
              <w:t>XX</w:t>
            </w:r>
            <w:r w:rsidRPr="00147FFE">
              <w:rPr>
                <w:sz w:val="26"/>
                <w:szCs w:val="26"/>
              </w:rPr>
              <w:t>】</w:t>
            </w:r>
          </w:p>
        </w:tc>
        <w:tc>
          <w:tcPr>
            <w:tcW w:w="1681" w:type="dxa"/>
          </w:tcPr>
          <w:p w14:paraId="389A1EB7" w14:textId="77777777" w:rsidR="005A284C" w:rsidRPr="00D81695" w:rsidRDefault="005A284C" w:rsidP="00940994">
            <w:pPr>
              <w:jc w:val="center"/>
              <w:rPr>
                <w:sz w:val="26"/>
                <w:szCs w:val="26"/>
                <w:lang w:eastAsia="zh-HK"/>
              </w:rPr>
            </w:pPr>
            <w:r w:rsidRPr="00D81695">
              <w:rPr>
                <w:rFonts w:hint="eastAsia"/>
                <w:sz w:val="26"/>
                <w:szCs w:val="26"/>
                <w:lang w:eastAsia="zh-HK"/>
              </w:rPr>
              <w:t>-</w:t>
            </w:r>
          </w:p>
        </w:tc>
      </w:tr>
      <w:tr w:rsidR="005A284C" w:rsidRPr="00444A86" w14:paraId="19FA9D52" w14:textId="77777777" w:rsidTr="002831B7">
        <w:tc>
          <w:tcPr>
            <w:tcW w:w="644" w:type="dxa"/>
            <w:vMerge/>
          </w:tcPr>
          <w:p w14:paraId="0FAA876E" w14:textId="77777777" w:rsidR="005A284C" w:rsidRDefault="005A284C" w:rsidP="005550A1">
            <w:pPr>
              <w:rPr>
                <w:sz w:val="26"/>
                <w:szCs w:val="26"/>
                <w:lang w:eastAsia="zh-HK"/>
              </w:rPr>
            </w:pPr>
          </w:p>
        </w:tc>
        <w:tc>
          <w:tcPr>
            <w:tcW w:w="4395" w:type="dxa"/>
          </w:tcPr>
          <w:p w14:paraId="1C1A2DB4" w14:textId="77777777" w:rsidR="005A284C" w:rsidRPr="00853A64" w:rsidRDefault="005A284C" w:rsidP="00940994">
            <w:pPr>
              <w:pStyle w:val="af5"/>
              <w:ind w:leftChars="0" w:left="360"/>
              <w:rPr>
                <w:sz w:val="26"/>
                <w:szCs w:val="26"/>
                <w:lang w:eastAsia="zh-HK"/>
              </w:rPr>
            </w:pPr>
            <w:r w:rsidRPr="00444A86">
              <w:rPr>
                <w:sz w:val="26"/>
                <w:szCs w:val="26"/>
              </w:rPr>
              <w:t xml:space="preserve">Past Performance of </w:t>
            </w:r>
            <w:proofErr w:type="spellStart"/>
            <w:r w:rsidR="00184650">
              <w:rPr>
                <w:sz w:val="26"/>
                <w:szCs w:val="26"/>
              </w:rPr>
              <w:t>Subconsultants</w:t>
            </w:r>
            <w:proofErr w:type="spellEnd"/>
          </w:p>
        </w:tc>
        <w:tc>
          <w:tcPr>
            <w:tcW w:w="1680" w:type="dxa"/>
          </w:tcPr>
          <w:p w14:paraId="33580259" w14:textId="77777777" w:rsidR="005A284C" w:rsidRPr="00D81695" w:rsidRDefault="00940994" w:rsidP="00940994">
            <w:pPr>
              <w:jc w:val="center"/>
              <w:rPr>
                <w:sz w:val="26"/>
                <w:szCs w:val="26"/>
                <w:lang w:eastAsia="zh-HK"/>
              </w:rPr>
            </w:pPr>
            <w:r w:rsidRPr="00147FFE">
              <w:rPr>
                <w:sz w:val="26"/>
                <w:szCs w:val="26"/>
              </w:rPr>
              <w:t>【</w:t>
            </w:r>
            <w:r w:rsidRPr="00147FFE">
              <w:rPr>
                <w:rFonts w:hint="eastAsia"/>
                <w:sz w:val="26"/>
                <w:szCs w:val="26"/>
                <w:lang w:eastAsia="zh-HK"/>
              </w:rPr>
              <w:t>XX</w:t>
            </w:r>
            <w:r w:rsidRPr="00147FFE">
              <w:rPr>
                <w:sz w:val="26"/>
                <w:szCs w:val="26"/>
              </w:rPr>
              <w:t>】</w:t>
            </w:r>
          </w:p>
        </w:tc>
        <w:tc>
          <w:tcPr>
            <w:tcW w:w="1681" w:type="dxa"/>
          </w:tcPr>
          <w:p w14:paraId="525ECD66" w14:textId="77777777" w:rsidR="005A284C" w:rsidRPr="00D81695" w:rsidRDefault="005A284C" w:rsidP="00940994">
            <w:pPr>
              <w:jc w:val="center"/>
              <w:rPr>
                <w:sz w:val="26"/>
                <w:szCs w:val="26"/>
                <w:lang w:eastAsia="zh-HK"/>
              </w:rPr>
            </w:pPr>
            <w:r w:rsidRPr="00D81695">
              <w:rPr>
                <w:rFonts w:hint="eastAsia"/>
                <w:sz w:val="26"/>
                <w:szCs w:val="26"/>
                <w:lang w:eastAsia="zh-HK"/>
              </w:rPr>
              <w:t>-</w:t>
            </w:r>
          </w:p>
        </w:tc>
      </w:tr>
      <w:tr w:rsidR="00806864" w:rsidRPr="00444A86" w14:paraId="0FB6B3AB" w14:textId="77777777" w:rsidTr="00DA51AA">
        <w:tc>
          <w:tcPr>
            <w:tcW w:w="6719" w:type="dxa"/>
            <w:gridSpan w:val="3"/>
          </w:tcPr>
          <w:p w14:paraId="3E720F68" w14:textId="77777777" w:rsidR="00806864" w:rsidRDefault="00806864" w:rsidP="003E24BD">
            <w:pPr>
              <w:pStyle w:val="af5"/>
              <w:wordWrap w:val="0"/>
              <w:ind w:leftChars="0" w:left="360"/>
              <w:jc w:val="right"/>
              <w:rPr>
                <w:sz w:val="26"/>
                <w:szCs w:val="26"/>
                <w:lang w:eastAsia="zh-HK"/>
              </w:rPr>
            </w:pPr>
            <w:r>
              <w:rPr>
                <w:rFonts w:hint="eastAsia"/>
                <w:sz w:val="26"/>
                <w:szCs w:val="26"/>
                <w:lang w:eastAsia="zh-HK"/>
              </w:rPr>
              <w:t xml:space="preserve"> Total</w:t>
            </w:r>
          </w:p>
          <w:p w14:paraId="38C5E099" w14:textId="77777777" w:rsidR="00806864" w:rsidRPr="00444A86" w:rsidRDefault="00806864" w:rsidP="00940994">
            <w:pPr>
              <w:jc w:val="center"/>
              <w:rPr>
                <w:sz w:val="26"/>
                <w:szCs w:val="26"/>
                <w:lang w:eastAsia="zh-HK"/>
              </w:rPr>
            </w:pPr>
          </w:p>
        </w:tc>
        <w:tc>
          <w:tcPr>
            <w:tcW w:w="1681" w:type="dxa"/>
          </w:tcPr>
          <w:p w14:paraId="1A4622EE" w14:textId="77777777" w:rsidR="00806864" w:rsidRDefault="00806864" w:rsidP="00940994">
            <w:pPr>
              <w:jc w:val="center"/>
              <w:rPr>
                <w:sz w:val="26"/>
                <w:szCs w:val="26"/>
                <w:lang w:eastAsia="zh-HK"/>
              </w:rPr>
            </w:pPr>
            <w:r>
              <w:rPr>
                <w:rFonts w:hint="eastAsia"/>
                <w:sz w:val="26"/>
                <w:szCs w:val="26"/>
                <w:lang w:eastAsia="zh-HK"/>
              </w:rPr>
              <w:t>100</w:t>
            </w:r>
          </w:p>
        </w:tc>
      </w:tr>
    </w:tbl>
    <w:p w14:paraId="6F176B3A" w14:textId="77777777" w:rsidR="00F03BC1" w:rsidRDefault="00F03BC1" w:rsidP="00146C8F">
      <w:pPr>
        <w:tabs>
          <w:tab w:val="left" w:pos="-720"/>
          <w:tab w:val="left" w:pos="0"/>
        </w:tabs>
        <w:suppressAutoHyphens/>
        <w:ind w:left="490" w:hanging="462"/>
        <w:jc w:val="both"/>
        <w:rPr>
          <w:spacing w:val="-2"/>
          <w:sz w:val="26"/>
          <w:szCs w:val="26"/>
          <w:lang w:eastAsia="zh-HK"/>
        </w:rPr>
      </w:pPr>
    </w:p>
    <w:p w14:paraId="7079948A" w14:textId="77777777" w:rsidR="002831B7" w:rsidRDefault="002831B7">
      <w:pPr>
        <w:widowControl/>
        <w:rPr>
          <w:spacing w:val="-2"/>
          <w:sz w:val="26"/>
          <w:szCs w:val="26"/>
        </w:rPr>
      </w:pPr>
      <w:r>
        <w:rPr>
          <w:spacing w:val="-2"/>
          <w:sz w:val="26"/>
          <w:szCs w:val="26"/>
        </w:rPr>
        <w:br w:type="page"/>
      </w:r>
    </w:p>
    <w:p w14:paraId="034477BC" w14:textId="12C1B7D5" w:rsidR="00146C8F" w:rsidRPr="00444A86" w:rsidRDefault="00553428" w:rsidP="00146C8F">
      <w:pPr>
        <w:tabs>
          <w:tab w:val="left" w:pos="-720"/>
          <w:tab w:val="left" w:pos="0"/>
        </w:tabs>
        <w:suppressAutoHyphens/>
        <w:ind w:left="490" w:hanging="462"/>
        <w:jc w:val="both"/>
        <w:rPr>
          <w:spacing w:val="-2"/>
          <w:sz w:val="26"/>
          <w:szCs w:val="26"/>
        </w:rPr>
      </w:pPr>
      <w:r w:rsidRPr="00444A86">
        <w:rPr>
          <w:spacing w:val="-2"/>
          <w:sz w:val="26"/>
          <w:szCs w:val="26"/>
        </w:rPr>
        <w:lastRenderedPageBreak/>
        <w:t xml:space="preserve"> </w:t>
      </w:r>
      <w:r w:rsidR="00146C8F" w:rsidRPr="00444A86">
        <w:rPr>
          <w:spacing w:val="-2"/>
          <w:sz w:val="26"/>
          <w:szCs w:val="26"/>
        </w:rPr>
        <w:t>(</w:t>
      </w:r>
      <w:r w:rsidR="00CA4479">
        <w:rPr>
          <w:rFonts w:hint="eastAsia"/>
          <w:spacing w:val="-2"/>
          <w:sz w:val="26"/>
          <w:szCs w:val="26"/>
          <w:lang w:eastAsia="zh-HK"/>
        </w:rPr>
        <w:t>2</w:t>
      </w:r>
      <w:r w:rsidR="00146C8F" w:rsidRPr="00444A86">
        <w:rPr>
          <w:spacing w:val="-2"/>
          <w:sz w:val="26"/>
          <w:szCs w:val="26"/>
        </w:rPr>
        <w:t>)</w:t>
      </w:r>
      <w:r w:rsidR="00146C8F" w:rsidRPr="00444A86">
        <w:rPr>
          <w:spacing w:val="-2"/>
          <w:sz w:val="26"/>
          <w:szCs w:val="26"/>
        </w:rPr>
        <w:tab/>
      </w:r>
      <w:r w:rsidR="00325A38">
        <w:rPr>
          <w:spacing w:val="-2"/>
          <w:sz w:val="26"/>
          <w:szCs w:val="26"/>
        </w:rPr>
        <w:t xml:space="preserve">(a) </w:t>
      </w:r>
      <w:r w:rsidR="00146C8F" w:rsidRPr="00444A86">
        <w:rPr>
          <w:spacing w:val="-2"/>
          <w:sz w:val="26"/>
          <w:szCs w:val="26"/>
          <w:lang w:eastAsia="zh-HK"/>
        </w:rPr>
        <w:t xml:space="preserve">Each </w:t>
      </w:r>
      <w:r w:rsidR="00CF1415">
        <w:rPr>
          <w:rFonts w:hint="eastAsia"/>
          <w:spacing w:val="-2"/>
          <w:sz w:val="26"/>
          <w:szCs w:val="26"/>
          <w:lang w:eastAsia="zh-HK"/>
        </w:rPr>
        <w:t xml:space="preserve">Assessment </w:t>
      </w:r>
      <w:r w:rsidR="00146C8F" w:rsidRPr="00444A86">
        <w:rPr>
          <w:spacing w:val="-2"/>
          <w:sz w:val="26"/>
          <w:szCs w:val="26"/>
        </w:rPr>
        <w:t xml:space="preserve">Panel </w:t>
      </w:r>
      <w:r w:rsidR="00146C8F" w:rsidRPr="00444A86">
        <w:rPr>
          <w:rFonts w:hint="eastAsia"/>
          <w:spacing w:val="-2"/>
          <w:sz w:val="26"/>
          <w:szCs w:val="26"/>
        </w:rPr>
        <w:t>M</w:t>
      </w:r>
      <w:r w:rsidR="00146C8F" w:rsidRPr="00444A86">
        <w:rPr>
          <w:spacing w:val="-2"/>
          <w:sz w:val="26"/>
          <w:szCs w:val="26"/>
        </w:rPr>
        <w:t xml:space="preserve">ember shall grade each </w:t>
      </w:r>
      <w:r w:rsidR="00146C8F" w:rsidRPr="00444A86">
        <w:rPr>
          <w:spacing w:val="-2"/>
          <w:sz w:val="26"/>
          <w:szCs w:val="26"/>
          <w:lang w:eastAsia="zh-HK"/>
        </w:rPr>
        <w:t>section/</w:t>
      </w:r>
      <w:r w:rsidR="00146C8F" w:rsidRPr="00444A86">
        <w:rPr>
          <w:spacing w:val="-2"/>
          <w:sz w:val="26"/>
          <w:szCs w:val="26"/>
        </w:rPr>
        <w:t xml:space="preserve">sub-section, except </w:t>
      </w:r>
      <w:r w:rsidR="000D55F7">
        <w:rPr>
          <w:rFonts w:hint="eastAsia"/>
          <w:spacing w:val="-2"/>
          <w:sz w:val="26"/>
          <w:szCs w:val="26"/>
          <w:lang w:eastAsia="zh-HK"/>
        </w:rPr>
        <w:t xml:space="preserve">the </w:t>
      </w:r>
      <w:r w:rsidR="000D55F7">
        <w:rPr>
          <w:spacing w:val="-2"/>
          <w:sz w:val="26"/>
          <w:szCs w:val="26"/>
          <w:lang w:eastAsia="zh-HK"/>
        </w:rPr>
        <w:t>“</w:t>
      </w:r>
      <w:r w:rsidR="00146C8F" w:rsidRPr="00444A86">
        <w:rPr>
          <w:spacing w:val="-2"/>
          <w:sz w:val="26"/>
          <w:szCs w:val="26"/>
        </w:rPr>
        <w:t>past performance</w:t>
      </w:r>
      <w:r w:rsidR="000D55F7">
        <w:rPr>
          <w:spacing w:val="-2"/>
          <w:sz w:val="26"/>
          <w:szCs w:val="26"/>
          <w:lang w:eastAsia="zh-HK"/>
        </w:rPr>
        <w:t>”</w:t>
      </w:r>
      <w:r w:rsidR="000D55F7">
        <w:rPr>
          <w:rFonts w:hint="eastAsia"/>
          <w:spacing w:val="-2"/>
          <w:sz w:val="26"/>
          <w:szCs w:val="26"/>
          <w:lang w:eastAsia="zh-HK"/>
        </w:rPr>
        <w:t xml:space="preserve"> section/sub-sections</w:t>
      </w:r>
      <w:r w:rsidR="00146C8F" w:rsidRPr="00444A86">
        <w:rPr>
          <w:rFonts w:hint="eastAsia"/>
          <w:spacing w:val="-2"/>
          <w:sz w:val="26"/>
          <w:szCs w:val="26"/>
        </w:rPr>
        <w:t xml:space="preserve"> and the </w:t>
      </w:r>
      <w:r w:rsidR="00146C8F" w:rsidRPr="00444A86">
        <w:rPr>
          <w:spacing w:val="-2"/>
          <w:sz w:val="26"/>
          <w:szCs w:val="26"/>
        </w:rPr>
        <w:t>“</w:t>
      </w:r>
      <w:r w:rsidR="00146C8F" w:rsidRPr="00444A86">
        <w:rPr>
          <w:rFonts w:hint="eastAsia"/>
          <w:spacing w:val="-2"/>
          <w:sz w:val="26"/>
          <w:szCs w:val="26"/>
        </w:rPr>
        <w:t xml:space="preserve">adequacy </w:t>
      </w:r>
      <w:r w:rsidR="00146C8F" w:rsidRPr="00444A86">
        <w:rPr>
          <w:spacing w:val="-2"/>
          <w:sz w:val="26"/>
          <w:szCs w:val="26"/>
        </w:rPr>
        <w:t>of professional and technical manpower input”</w:t>
      </w:r>
      <w:r w:rsidR="00146C8F" w:rsidRPr="00444A86">
        <w:rPr>
          <w:rFonts w:hint="eastAsia"/>
          <w:spacing w:val="-2"/>
          <w:sz w:val="26"/>
          <w:szCs w:val="26"/>
        </w:rPr>
        <w:t xml:space="preserve"> </w:t>
      </w:r>
      <w:r w:rsidR="000D55F7">
        <w:rPr>
          <w:rFonts w:hint="eastAsia"/>
          <w:spacing w:val="-2"/>
          <w:sz w:val="26"/>
          <w:szCs w:val="26"/>
          <w:lang w:eastAsia="zh-HK"/>
        </w:rPr>
        <w:t xml:space="preserve">sub-section </w:t>
      </w:r>
      <w:r w:rsidR="00146C8F" w:rsidRPr="00444A86">
        <w:rPr>
          <w:rFonts w:hint="eastAsia"/>
          <w:spacing w:val="-2"/>
          <w:sz w:val="26"/>
          <w:szCs w:val="26"/>
        </w:rPr>
        <w:t xml:space="preserve">of the </w:t>
      </w:r>
      <w:r w:rsidR="000D55F7">
        <w:rPr>
          <w:spacing w:val="-2"/>
          <w:sz w:val="26"/>
          <w:szCs w:val="26"/>
          <w:lang w:eastAsia="zh-HK"/>
        </w:rPr>
        <w:t>“</w:t>
      </w:r>
      <w:r w:rsidR="00146C8F" w:rsidRPr="00444A86">
        <w:rPr>
          <w:rFonts w:hint="eastAsia"/>
          <w:spacing w:val="-2"/>
          <w:sz w:val="26"/>
          <w:szCs w:val="26"/>
        </w:rPr>
        <w:t>Staffing</w:t>
      </w:r>
      <w:r w:rsidR="000D55F7">
        <w:rPr>
          <w:spacing w:val="-2"/>
          <w:sz w:val="26"/>
          <w:szCs w:val="26"/>
          <w:lang w:eastAsia="zh-HK"/>
        </w:rPr>
        <w:t>”</w:t>
      </w:r>
      <w:r w:rsidR="00146C8F" w:rsidRPr="00444A86">
        <w:rPr>
          <w:rFonts w:hint="eastAsia"/>
          <w:spacing w:val="-2"/>
          <w:sz w:val="26"/>
          <w:szCs w:val="26"/>
        </w:rPr>
        <w:t xml:space="preserve"> section,</w:t>
      </w:r>
      <w:r w:rsidR="00146C8F" w:rsidRPr="00444A86">
        <w:rPr>
          <w:spacing w:val="-2"/>
          <w:sz w:val="26"/>
          <w:szCs w:val="26"/>
        </w:rPr>
        <w:t xml:space="preserve"> as either </w:t>
      </w:r>
      <w:r w:rsidR="000D55F7" w:rsidRPr="00F31E4A">
        <w:rPr>
          <w:spacing w:val="-2"/>
          <w:sz w:val="26"/>
          <w:szCs w:val="26"/>
          <w:lang w:eastAsia="zh-HK"/>
        </w:rPr>
        <w:t>“very good”, “good”, “fair” or “poor”</w:t>
      </w:r>
      <w:r w:rsidR="00146C8F" w:rsidRPr="00444A86">
        <w:rPr>
          <w:spacing w:val="-2"/>
          <w:sz w:val="26"/>
          <w:szCs w:val="26"/>
        </w:rPr>
        <w:t xml:space="preserve">.  The </w:t>
      </w:r>
      <w:r w:rsidR="00E35854">
        <w:rPr>
          <w:spacing w:val="-2"/>
          <w:sz w:val="26"/>
          <w:szCs w:val="26"/>
        </w:rPr>
        <w:t>grading factor</w:t>
      </w:r>
      <w:r w:rsidR="00E35854" w:rsidRPr="00444A86">
        <w:rPr>
          <w:spacing w:val="-2"/>
          <w:sz w:val="26"/>
          <w:szCs w:val="26"/>
        </w:rPr>
        <w:t xml:space="preserve"> </w:t>
      </w:r>
      <w:r w:rsidR="00146C8F" w:rsidRPr="00444A86">
        <w:rPr>
          <w:spacing w:val="-2"/>
          <w:sz w:val="26"/>
          <w:szCs w:val="26"/>
        </w:rPr>
        <w:t>correspond</w:t>
      </w:r>
      <w:r w:rsidR="000D55F7">
        <w:rPr>
          <w:rFonts w:hint="eastAsia"/>
          <w:spacing w:val="-2"/>
          <w:sz w:val="26"/>
          <w:szCs w:val="26"/>
          <w:lang w:eastAsia="zh-HK"/>
        </w:rPr>
        <w:t>ing</w:t>
      </w:r>
      <w:r w:rsidR="00146C8F" w:rsidRPr="00444A86">
        <w:rPr>
          <w:spacing w:val="-2"/>
          <w:sz w:val="26"/>
          <w:szCs w:val="26"/>
        </w:rPr>
        <w:t xml:space="preserve"> to these grades are:</w:t>
      </w:r>
    </w:p>
    <w:p w14:paraId="74B215AD" w14:textId="77777777" w:rsidR="00146C8F" w:rsidRPr="00444A86" w:rsidRDefault="00146C8F" w:rsidP="00146C8F">
      <w:pPr>
        <w:tabs>
          <w:tab w:val="left" w:pos="-720"/>
          <w:tab w:val="left" w:pos="0"/>
        </w:tabs>
        <w:suppressAutoHyphens/>
        <w:ind w:left="1080" w:hanging="540"/>
        <w:jc w:val="both"/>
        <w:rPr>
          <w:spacing w:val="-2"/>
          <w:sz w:val="26"/>
          <w:szCs w:val="26"/>
        </w:rPr>
      </w:pPr>
    </w:p>
    <w:tbl>
      <w:tblPr>
        <w:tblW w:w="8257"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146"/>
        <w:gridCol w:w="4111"/>
      </w:tblGrid>
      <w:tr w:rsidR="00146C8F" w:rsidRPr="00444A86" w14:paraId="3EF47BEC" w14:textId="77777777" w:rsidTr="001876AE">
        <w:tc>
          <w:tcPr>
            <w:tcW w:w="4146" w:type="dxa"/>
            <w:tcBorders>
              <w:top w:val="single" w:sz="4" w:space="0" w:color="auto"/>
              <w:left w:val="single" w:sz="4" w:space="0" w:color="auto"/>
              <w:bottom w:val="double" w:sz="4" w:space="0" w:color="auto"/>
              <w:right w:val="single" w:sz="4" w:space="0" w:color="auto"/>
            </w:tcBorders>
          </w:tcPr>
          <w:p w14:paraId="6EF67865" w14:textId="77777777" w:rsidR="00146C8F" w:rsidRPr="0072250D" w:rsidRDefault="00146C8F" w:rsidP="001876AE">
            <w:pPr>
              <w:tabs>
                <w:tab w:val="left" w:pos="426"/>
              </w:tabs>
              <w:suppressAutoHyphens/>
              <w:ind w:left="426"/>
              <w:jc w:val="center"/>
              <w:rPr>
                <w:spacing w:val="-2"/>
                <w:sz w:val="26"/>
                <w:szCs w:val="26"/>
              </w:rPr>
            </w:pPr>
            <w:r w:rsidRPr="0072250D">
              <w:rPr>
                <w:spacing w:val="-2"/>
                <w:sz w:val="26"/>
                <w:szCs w:val="26"/>
              </w:rPr>
              <w:t>Grade</w:t>
            </w:r>
          </w:p>
        </w:tc>
        <w:tc>
          <w:tcPr>
            <w:tcW w:w="4111" w:type="dxa"/>
            <w:tcBorders>
              <w:top w:val="single" w:sz="4" w:space="0" w:color="auto"/>
              <w:left w:val="single" w:sz="4" w:space="0" w:color="auto"/>
              <w:bottom w:val="double" w:sz="4" w:space="0" w:color="auto"/>
              <w:right w:val="single" w:sz="4" w:space="0" w:color="auto"/>
            </w:tcBorders>
          </w:tcPr>
          <w:p w14:paraId="0075B6DA" w14:textId="2CB61343" w:rsidR="00146C8F" w:rsidRPr="00444A86" w:rsidRDefault="00E35854" w:rsidP="001876AE">
            <w:pPr>
              <w:tabs>
                <w:tab w:val="left" w:pos="426"/>
              </w:tabs>
              <w:suppressAutoHyphens/>
              <w:ind w:left="426"/>
              <w:jc w:val="center"/>
              <w:rPr>
                <w:spacing w:val="-2"/>
                <w:sz w:val="26"/>
                <w:szCs w:val="26"/>
              </w:rPr>
            </w:pPr>
            <w:r>
              <w:rPr>
                <w:spacing w:val="-2"/>
                <w:sz w:val="26"/>
                <w:szCs w:val="26"/>
              </w:rPr>
              <w:t>Grading Factor</w:t>
            </w:r>
          </w:p>
        </w:tc>
      </w:tr>
      <w:tr w:rsidR="00146C8F" w:rsidRPr="00444A86" w14:paraId="44DAB525" w14:textId="77777777" w:rsidTr="001876AE">
        <w:tc>
          <w:tcPr>
            <w:tcW w:w="4146" w:type="dxa"/>
            <w:tcBorders>
              <w:top w:val="double" w:sz="4" w:space="0" w:color="auto"/>
            </w:tcBorders>
          </w:tcPr>
          <w:p w14:paraId="4442E573" w14:textId="77777777" w:rsidR="00146C8F" w:rsidRPr="0072250D" w:rsidRDefault="00146C8F" w:rsidP="001876AE">
            <w:pPr>
              <w:tabs>
                <w:tab w:val="left" w:pos="426"/>
              </w:tabs>
              <w:suppressAutoHyphens/>
              <w:ind w:left="426"/>
              <w:jc w:val="center"/>
              <w:rPr>
                <w:spacing w:val="-2"/>
                <w:sz w:val="26"/>
                <w:szCs w:val="26"/>
              </w:rPr>
            </w:pPr>
            <w:r w:rsidRPr="0072250D">
              <w:rPr>
                <w:spacing w:val="-2"/>
                <w:sz w:val="26"/>
                <w:szCs w:val="26"/>
              </w:rPr>
              <w:t>Very Good (VG)</w:t>
            </w:r>
          </w:p>
        </w:tc>
        <w:tc>
          <w:tcPr>
            <w:tcW w:w="4111" w:type="dxa"/>
            <w:tcBorders>
              <w:top w:val="double" w:sz="4" w:space="0" w:color="auto"/>
            </w:tcBorders>
          </w:tcPr>
          <w:p w14:paraId="5569547A" w14:textId="0B162273" w:rsidR="00146C8F" w:rsidRPr="00444A86" w:rsidRDefault="00146C8F">
            <w:pPr>
              <w:tabs>
                <w:tab w:val="left" w:pos="426"/>
              </w:tabs>
              <w:suppressAutoHyphens/>
              <w:ind w:left="426"/>
              <w:jc w:val="center"/>
              <w:rPr>
                <w:spacing w:val="-2"/>
                <w:sz w:val="26"/>
                <w:szCs w:val="26"/>
              </w:rPr>
            </w:pPr>
            <w:r w:rsidRPr="00444A86">
              <w:rPr>
                <w:spacing w:val="-2"/>
                <w:sz w:val="26"/>
                <w:szCs w:val="26"/>
              </w:rPr>
              <w:t xml:space="preserve">1.0 </w:t>
            </w:r>
          </w:p>
        </w:tc>
      </w:tr>
      <w:tr w:rsidR="00146C8F" w:rsidRPr="00444A86" w14:paraId="73AC2AF4" w14:textId="77777777" w:rsidTr="001876AE">
        <w:tc>
          <w:tcPr>
            <w:tcW w:w="4146" w:type="dxa"/>
          </w:tcPr>
          <w:p w14:paraId="15642AB4" w14:textId="77777777" w:rsidR="00146C8F" w:rsidRPr="0072250D" w:rsidRDefault="00146C8F" w:rsidP="001876AE">
            <w:pPr>
              <w:tabs>
                <w:tab w:val="left" w:pos="426"/>
              </w:tabs>
              <w:suppressAutoHyphens/>
              <w:ind w:left="426"/>
              <w:jc w:val="center"/>
              <w:rPr>
                <w:spacing w:val="-2"/>
                <w:sz w:val="26"/>
                <w:szCs w:val="26"/>
              </w:rPr>
            </w:pPr>
            <w:r w:rsidRPr="0072250D">
              <w:rPr>
                <w:spacing w:val="-2"/>
                <w:sz w:val="26"/>
                <w:szCs w:val="26"/>
              </w:rPr>
              <w:t>Good (G)</w:t>
            </w:r>
          </w:p>
        </w:tc>
        <w:tc>
          <w:tcPr>
            <w:tcW w:w="4111" w:type="dxa"/>
          </w:tcPr>
          <w:p w14:paraId="3EC70233" w14:textId="4EFC7F05" w:rsidR="00146C8F" w:rsidRPr="00444A86" w:rsidRDefault="00146C8F">
            <w:pPr>
              <w:tabs>
                <w:tab w:val="left" w:pos="426"/>
              </w:tabs>
              <w:suppressAutoHyphens/>
              <w:ind w:left="426"/>
              <w:jc w:val="center"/>
              <w:rPr>
                <w:spacing w:val="-2"/>
                <w:sz w:val="26"/>
                <w:szCs w:val="26"/>
              </w:rPr>
            </w:pPr>
            <w:r w:rsidRPr="00444A86">
              <w:rPr>
                <w:spacing w:val="-2"/>
                <w:sz w:val="26"/>
                <w:szCs w:val="26"/>
              </w:rPr>
              <w:t xml:space="preserve">0.8 </w:t>
            </w:r>
          </w:p>
        </w:tc>
      </w:tr>
      <w:tr w:rsidR="00146C8F" w:rsidRPr="00444A86" w14:paraId="33B49103" w14:textId="77777777" w:rsidTr="001876AE">
        <w:tc>
          <w:tcPr>
            <w:tcW w:w="4146" w:type="dxa"/>
          </w:tcPr>
          <w:p w14:paraId="2EF8B6F9" w14:textId="77777777" w:rsidR="00146C8F" w:rsidRPr="0072250D" w:rsidRDefault="00146C8F" w:rsidP="001876AE">
            <w:pPr>
              <w:tabs>
                <w:tab w:val="left" w:pos="426"/>
              </w:tabs>
              <w:suppressAutoHyphens/>
              <w:ind w:left="426"/>
              <w:jc w:val="center"/>
              <w:rPr>
                <w:spacing w:val="-2"/>
                <w:sz w:val="26"/>
                <w:szCs w:val="26"/>
              </w:rPr>
            </w:pPr>
            <w:r w:rsidRPr="0072250D">
              <w:rPr>
                <w:spacing w:val="-2"/>
                <w:sz w:val="26"/>
                <w:szCs w:val="26"/>
              </w:rPr>
              <w:t>Fair (F)</w:t>
            </w:r>
          </w:p>
        </w:tc>
        <w:tc>
          <w:tcPr>
            <w:tcW w:w="4111" w:type="dxa"/>
          </w:tcPr>
          <w:p w14:paraId="16902A54" w14:textId="583DDA07" w:rsidR="00146C8F" w:rsidRPr="00444A86" w:rsidRDefault="00146C8F">
            <w:pPr>
              <w:tabs>
                <w:tab w:val="left" w:pos="426"/>
              </w:tabs>
              <w:suppressAutoHyphens/>
              <w:ind w:left="426"/>
              <w:jc w:val="center"/>
              <w:rPr>
                <w:spacing w:val="-2"/>
                <w:sz w:val="26"/>
                <w:szCs w:val="26"/>
              </w:rPr>
            </w:pPr>
            <w:r w:rsidRPr="00444A86">
              <w:rPr>
                <w:spacing w:val="-2"/>
                <w:sz w:val="26"/>
                <w:szCs w:val="26"/>
              </w:rPr>
              <w:t>0.6</w:t>
            </w:r>
          </w:p>
        </w:tc>
      </w:tr>
      <w:tr w:rsidR="00146C8F" w:rsidRPr="00444A86" w14:paraId="0D656526" w14:textId="77777777" w:rsidTr="001876AE">
        <w:tc>
          <w:tcPr>
            <w:tcW w:w="4146" w:type="dxa"/>
          </w:tcPr>
          <w:p w14:paraId="312BF848" w14:textId="77777777" w:rsidR="00146C8F" w:rsidRPr="00444A86" w:rsidRDefault="00146C8F" w:rsidP="001876AE">
            <w:pPr>
              <w:tabs>
                <w:tab w:val="left" w:pos="426"/>
              </w:tabs>
              <w:suppressAutoHyphens/>
              <w:ind w:left="426"/>
              <w:jc w:val="center"/>
              <w:rPr>
                <w:spacing w:val="-2"/>
                <w:sz w:val="26"/>
                <w:szCs w:val="26"/>
              </w:rPr>
            </w:pPr>
            <w:r w:rsidRPr="0072250D">
              <w:rPr>
                <w:spacing w:val="-2"/>
                <w:sz w:val="26"/>
                <w:szCs w:val="26"/>
                <w:lang w:eastAsia="zh-HK"/>
              </w:rPr>
              <w:t xml:space="preserve">Poor </w:t>
            </w:r>
            <w:r w:rsidRPr="00444A86">
              <w:rPr>
                <w:spacing w:val="-2"/>
                <w:sz w:val="26"/>
                <w:szCs w:val="26"/>
              </w:rPr>
              <w:t>(</w:t>
            </w:r>
            <w:r w:rsidRPr="00444A86">
              <w:rPr>
                <w:spacing w:val="-2"/>
                <w:sz w:val="26"/>
                <w:szCs w:val="26"/>
                <w:lang w:eastAsia="zh-HK"/>
              </w:rPr>
              <w:t>P</w:t>
            </w:r>
            <w:r w:rsidRPr="00444A86">
              <w:rPr>
                <w:spacing w:val="-2"/>
                <w:sz w:val="26"/>
                <w:szCs w:val="26"/>
              </w:rPr>
              <w:t>)</w:t>
            </w:r>
          </w:p>
        </w:tc>
        <w:tc>
          <w:tcPr>
            <w:tcW w:w="4111" w:type="dxa"/>
          </w:tcPr>
          <w:p w14:paraId="7EE0B3F9" w14:textId="191E8A25" w:rsidR="00146C8F" w:rsidRPr="00444A86" w:rsidRDefault="00146C8F">
            <w:pPr>
              <w:tabs>
                <w:tab w:val="left" w:pos="426"/>
              </w:tabs>
              <w:suppressAutoHyphens/>
              <w:ind w:left="426"/>
              <w:jc w:val="center"/>
              <w:rPr>
                <w:spacing w:val="-2"/>
                <w:sz w:val="26"/>
                <w:szCs w:val="26"/>
              </w:rPr>
            </w:pPr>
            <w:r w:rsidRPr="00444A86">
              <w:rPr>
                <w:spacing w:val="-2"/>
                <w:sz w:val="26"/>
                <w:szCs w:val="26"/>
              </w:rPr>
              <w:t xml:space="preserve">0.3 </w:t>
            </w:r>
          </w:p>
        </w:tc>
      </w:tr>
    </w:tbl>
    <w:p w14:paraId="05E628DE" w14:textId="77777777" w:rsidR="00146C8F" w:rsidRPr="0072250D" w:rsidRDefault="00146C8F" w:rsidP="00146C8F">
      <w:pPr>
        <w:tabs>
          <w:tab w:val="left" w:pos="426"/>
        </w:tabs>
        <w:suppressAutoHyphens/>
        <w:ind w:left="426"/>
        <w:jc w:val="both"/>
        <w:rPr>
          <w:spacing w:val="-2"/>
          <w:sz w:val="26"/>
          <w:szCs w:val="26"/>
        </w:rPr>
      </w:pPr>
    </w:p>
    <w:p w14:paraId="31DDC84A" w14:textId="77777777" w:rsidR="00940994" w:rsidRPr="00771D48" w:rsidRDefault="00940994" w:rsidP="00146C8F">
      <w:pPr>
        <w:suppressAutoHyphens/>
        <w:ind w:left="490" w:rightChars="696" w:right="1670"/>
        <w:jc w:val="both"/>
        <w:rPr>
          <w:spacing w:val="-2"/>
          <w:sz w:val="26"/>
          <w:szCs w:val="26"/>
        </w:rPr>
      </w:pPr>
    </w:p>
    <w:p w14:paraId="47A72307" w14:textId="062C7374" w:rsidR="003860E0" w:rsidRPr="004E7B65" w:rsidRDefault="003860E0" w:rsidP="004E7B65">
      <w:pPr>
        <w:tabs>
          <w:tab w:val="left" w:pos="426"/>
        </w:tabs>
        <w:suppressAutoHyphens/>
        <w:ind w:left="425"/>
        <w:jc w:val="both"/>
        <w:rPr>
          <w:spacing w:val="-2"/>
          <w:sz w:val="26"/>
          <w:szCs w:val="26"/>
        </w:rPr>
      </w:pPr>
      <w:r w:rsidRPr="00771D48">
        <w:rPr>
          <w:spacing w:val="-2"/>
          <w:sz w:val="26"/>
          <w:szCs w:val="26"/>
        </w:rPr>
        <w:t xml:space="preserve">(b) </w:t>
      </w:r>
      <w:r w:rsidR="00940994" w:rsidRPr="004E7B65">
        <w:rPr>
          <w:spacing w:val="-2"/>
          <w:sz w:val="26"/>
          <w:szCs w:val="26"/>
        </w:rPr>
        <w:t xml:space="preserve">For selection criteria “Consultant’s experience”, “Response to the Scope” and “Staffing” which adopt the “Full Marks Approach”, full marks should normally be given if the </w:t>
      </w:r>
      <w:r w:rsidR="00F13FD5" w:rsidRPr="004E7B65">
        <w:rPr>
          <w:spacing w:val="-2"/>
          <w:sz w:val="26"/>
          <w:szCs w:val="26"/>
        </w:rPr>
        <w:t xml:space="preserve">Assessment Panel assesses that </w:t>
      </w:r>
      <w:r w:rsidR="0066344F" w:rsidRPr="004E7B65">
        <w:rPr>
          <w:spacing w:val="-2"/>
          <w:sz w:val="26"/>
          <w:szCs w:val="26"/>
        </w:rPr>
        <w:t>a consultant</w:t>
      </w:r>
      <w:r w:rsidR="00F13FD5" w:rsidRPr="004E7B65">
        <w:rPr>
          <w:spacing w:val="-2"/>
          <w:sz w:val="26"/>
          <w:szCs w:val="26"/>
        </w:rPr>
        <w:t xml:space="preserve"> is able to meet the </w:t>
      </w:r>
      <w:r w:rsidR="00940994" w:rsidRPr="004E7B65">
        <w:rPr>
          <w:spacing w:val="-2"/>
          <w:sz w:val="26"/>
          <w:szCs w:val="26"/>
        </w:rPr>
        <w:t>quantitative specifications in the tables</w:t>
      </w:r>
      <w:r w:rsidR="007C00DE" w:rsidRPr="004E7B65">
        <w:rPr>
          <w:spacing w:val="-2"/>
          <w:sz w:val="26"/>
          <w:szCs w:val="26"/>
        </w:rPr>
        <w:t xml:space="preserve"> and </w:t>
      </w:r>
      <w:r w:rsidR="00CE5B8E" w:rsidRPr="004E7B65">
        <w:rPr>
          <w:spacing w:val="-2"/>
          <w:sz w:val="26"/>
          <w:szCs w:val="26"/>
        </w:rPr>
        <w:t>notes</w:t>
      </w:r>
      <w:r w:rsidR="0066344F" w:rsidRPr="004E7B65">
        <w:rPr>
          <w:spacing w:val="-2"/>
          <w:sz w:val="26"/>
          <w:szCs w:val="26"/>
        </w:rPr>
        <w:t xml:space="preserve"> in paragraphs (3) to </w:t>
      </w:r>
      <w:r w:rsidR="00325A38" w:rsidRPr="004E7B65">
        <w:rPr>
          <w:spacing w:val="-2"/>
          <w:sz w:val="26"/>
          <w:szCs w:val="26"/>
        </w:rPr>
        <w:t xml:space="preserve">(8) of </w:t>
      </w:r>
      <w:r w:rsidR="002F2901">
        <w:rPr>
          <w:spacing w:val="-2"/>
          <w:sz w:val="26"/>
          <w:szCs w:val="26"/>
        </w:rPr>
        <w:t xml:space="preserve">this </w:t>
      </w:r>
      <w:r w:rsidR="0066344F" w:rsidRPr="004E7B65">
        <w:rPr>
          <w:spacing w:val="-2"/>
          <w:sz w:val="26"/>
          <w:szCs w:val="26"/>
        </w:rPr>
        <w:t>Part.</w:t>
      </w:r>
      <w:r w:rsidR="00940994" w:rsidRPr="004E7B65">
        <w:rPr>
          <w:spacing w:val="-2"/>
          <w:sz w:val="26"/>
          <w:szCs w:val="26"/>
        </w:rPr>
        <w:br/>
      </w:r>
    </w:p>
    <w:p w14:paraId="3A585BA6" w14:textId="2C926EDB" w:rsidR="003860E0" w:rsidRPr="00771D48" w:rsidRDefault="003860E0" w:rsidP="003860E0">
      <w:pPr>
        <w:suppressAutoHyphens/>
        <w:ind w:left="490"/>
        <w:jc w:val="both"/>
        <w:rPr>
          <w:spacing w:val="-2"/>
          <w:sz w:val="26"/>
          <w:szCs w:val="26"/>
          <w:lang w:eastAsia="zh-HK"/>
        </w:rPr>
      </w:pPr>
      <w:r w:rsidRPr="004E7B65">
        <w:rPr>
          <w:sz w:val="26"/>
          <w:szCs w:val="26"/>
        </w:rPr>
        <w:t xml:space="preserve">(c) </w:t>
      </w:r>
      <w:r w:rsidRPr="00771D48">
        <w:rPr>
          <w:spacing w:val="-2"/>
          <w:sz w:val="26"/>
          <w:szCs w:val="26"/>
          <w:lang w:eastAsia="zh-HK"/>
        </w:rPr>
        <w:t>For other selection criteria not adopting the “Full Marks Approach”, if the Scope or other relevant requirements are just fulfilled, a “fair” grading at most should normally be given.</w:t>
      </w:r>
    </w:p>
    <w:p w14:paraId="08B37FFC" w14:textId="77777777" w:rsidR="00771D48" w:rsidRPr="00771D48" w:rsidRDefault="00771D48" w:rsidP="003860E0">
      <w:pPr>
        <w:suppressAutoHyphens/>
        <w:ind w:left="490"/>
        <w:jc w:val="both"/>
        <w:rPr>
          <w:spacing w:val="-2"/>
          <w:sz w:val="26"/>
          <w:szCs w:val="26"/>
          <w:lang w:eastAsia="zh-HK"/>
        </w:rPr>
      </w:pPr>
    </w:p>
    <w:p w14:paraId="02B1CDF1" w14:textId="0687E521" w:rsidR="003860E0" w:rsidRDefault="00330409" w:rsidP="004E7B65">
      <w:pPr>
        <w:pStyle w:val="afb"/>
        <w:ind w:left="426" w:right="29"/>
        <w:rPr>
          <w:sz w:val="26"/>
          <w:szCs w:val="26"/>
        </w:rPr>
      </w:pPr>
      <w:r w:rsidRPr="00330409">
        <w:rPr>
          <w:sz w:val="26"/>
          <w:szCs w:val="26"/>
        </w:rPr>
        <w:t>(d</w:t>
      </w:r>
      <w:r>
        <w:rPr>
          <w:sz w:val="26"/>
          <w:szCs w:val="26"/>
        </w:rPr>
        <w:t xml:space="preserve">) </w:t>
      </w:r>
      <w:r w:rsidR="003860E0" w:rsidRPr="00771D48">
        <w:rPr>
          <w:sz w:val="26"/>
          <w:szCs w:val="26"/>
        </w:rPr>
        <w:t xml:space="preserve">The weighted marks of </w:t>
      </w:r>
      <w:r w:rsidR="003860E0" w:rsidRPr="00771D48">
        <w:rPr>
          <w:sz w:val="26"/>
          <w:szCs w:val="26"/>
          <w:lang w:eastAsia="zh-HK"/>
        </w:rPr>
        <w:t xml:space="preserve">Assessment </w:t>
      </w:r>
      <w:r w:rsidR="003860E0" w:rsidRPr="00771D48">
        <w:rPr>
          <w:sz w:val="26"/>
          <w:szCs w:val="26"/>
        </w:rPr>
        <w:t>Panel Members shall be accumulated to produce the final marks for each sub-section.  Summation of all sub-section final marks will produce a total mark for the technical proposal.</w:t>
      </w:r>
    </w:p>
    <w:p w14:paraId="33A1D5D7" w14:textId="16B9299E" w:rsidR="0066344F" w:rsidRPr="008D7CAE" w:rsidRDefault="00940994" w:rsidP="004E7B65">
      <w:pPr>
        <w:pStyle w:val="afb"/>
        <w:ind w:left="0" w:right="29"/>
        <w:rPr>
          <w:u w:val="single"/>
        </w:rPr>
      </w:pPr>
      <w:r w:rsidRPr="003860E0">
        <w:br/>
      </w:r>
    </w:p>
    <w:p w14:paraId="24599D4B" w14:textId="3254688B" w:rsidR="00940994" w:rsidRPr="004E7B65" w:rsidRDefault="00AC6628" w:rsidP="004E7B65">
      <w:pPr>
        <w:pStyle w:val="af5"/>
        <w:numPr>
          <w:ilvl w:val="0"/>
          <w:numId w:val="60"/>
        </w:numPr>
        <w:tabs>
          <w:tab w:val="left" w:pos="426"/>
        </w:tabs>
        <w:suppressAutoHyphens/>
        <w:ind w:leftChars="0"/>
        <w:jc w:val="both"/>
        <w:rPr>
          <w:spacing w:val="-2"/>
          <w:sz w:val="26"/>
          <w:szCs w:val="26"/>
          <w:u w:val="single"/>
        </w:rPr>
      </w:pPr>
      <w:r w:rsidRPr="004E7B65">
        <w:rPr>
          <w:b/>
          <w:spacing w:val="-2"/>
          <w:sz w:val="26"/>
          <w:szCs w:val="26"/>
          <w:u w:val="single"/>
        </w:rPr>
        <w:t>Section (1)</w:t>
      </w:r>
      <w:r w:rsidR="006C0B10" w:rsidRPr="004E7B65">
        <w:rPr>
          <w:b/>
          <w:spacing w:val="-2"/>
          <w:sz w:val="26"/>
          <w:szCs w:val="26"/>
          <w:u w:val="single"/>
        </w:rPr>
        <w:t>:</w:t>
      </w:r>
      <w:r w:rsidRPr="004E7B65">
        <w:rPr>
          <w:b/>
          <w:spacing w:val="-2"/>
          <w:sz w:val="26"/>
          <w:szCs w:val="26"/>
          <w:u w:val="single"/>
        </w:rPr>
        <w:t xml:space="preserve"> </w:t>
      </w:r>
      <w:r w:rsidR="00940994" w:rsidRPr="004E7B65">
        <w:rPr>
          <w:b/>
          <w:spacing w:val="-2"/>
          <w:sz w:val="26"/>
          <w:szCs w:val="26"/>
          <w:u w:val="single"/>
        </w:rPr>
        <w:t>Consultant’s experience</w:t>
      </w:r>
      <w:r w:rsidR="00710444">
        <w:rPr>
          <w:b/>
          <w:spacing w:val="-2"/>
          <w:sz w:val="26"/>
          <w:szCs w:val="26"/>
          <w:u w:val="single"/>
        </w:rPr>
        <w:br/>
      </w:r>
      <w:r w:rsidR="00940994" w:rsidRPr="004E7B65">
        <w:rPr>
          <w:spacing w:val="-2"/>
          <w:sz w:val="26"/>
          <w:szCs w:val="26"/>
        </w:rPr>
        <w:br/>
        <w:t>For attaining full mark (i.e. grade VG), a consultant should having conducted</w:t>
      </w:r>
      <w:r w:rsidR="00940994" w:rsidRPr="004E7B65">
        <w:rPr>
          <w:rFonts w:hint="eastAsia"/>
          <w:sz w:val="26"/>
          <w:szCs w:val="26"/>
        </w:rPr>
        <w:t>【</w:t>
      </w:r>
      <w:r w:rsidR="00940994" w:rsidRPr="004E7B65">
        <w:rPr>
          <w:spacing w:val="-2"/>
          <w:sz w:val="26"/>
          <w:szCs w:val="26"/>
        </w:rPr>
        <w:t>5</w:t>
      </w:r>
      <w:r w:rsidR="00940994" w:rsidRPr="004E7B65">
        <w:rPr>
          <w:rFonts w:hint="eastAsia"/>
          <w:sz w:val="26"/>
          <w:szCs w:val="26"/>
        </w:rPr>
        <w:t>】</w:t>
      </w:r>
      <w:r w:rsidR="00940994" w:rsidRPr="004E7B65">
        <w:rPr>
          <w:spacing w:val="-2"/>
          <w:sz w:val="26"/>
          <w:szCs w:val="26"/>
        </w:rPr>
        <w:t>or more relevant consultancy assignments within</w:t>
      </w:r>
      <w:r w:rsidR="00940994" w:rsidRPr="004E7B65">
        <w:rPr>
          <w:rFonts w:hint="eastAsia"/>
          <w:sz w:val="26"/>
          <w:szCs w:val="26"/>
        </w:rPr>
        <w:t>【</w:t>
      </w:r>
      <w:r w:rsidR="00940994" w:rsidRPr="004E7B65">
        <w:rPr>
          <w:spacing w:val="-2"/>
          <w:sz w:val="26"/>
          <w:szCs w:val="26"/>
        </w:rPr>
        <w:t>10</w:t>
      </w:r>
      <w:r w:rsidR="00940994" w:rsidRPr="004E7B65">
        <w:rPr>
          <w:rFonts w:hint="eastAsia"/>
          <w:sz w:val="26"/>
          <w:szCs w:val="26"/>
        </w:rPr>
        <w:t>】</w:t>
      </w:r>
      <w:r w:rsidR="00940994" w:rsidRPr="004E7B65">
        <w:rPr>
          <w:spacing w:val="-2"/>
          <w:sz w:val="26"/>
          <w:szCs w:val="26"/>
        </w:rPr>
        <w:t xml:space="preserve">years on or before the </w:t>
      </w:r>
      <w:r w:rsidR="00722AB8" w:rsidRPr="004E7B65">
        <w:rPr>
          <w:spacing w:val="-2"/>
          <w:sz w:val="26"/>
          <w:szCs w:val="26"/>
        </w:rPr>
        <w:t>date of</w:t>
      </w:r>
      <w:r w:rsidR="00F13FD5" w:rsidRPr="004E7B65">
        <w:rPr>
          <w:sz w:val="26"/>
          <w:szCs w:val="26"/>
          <w:lang w:eastAsia="zh-HK"/>
        </w:rPr>
        <w:t xml:space="preserve"> close of tender or, if this has been extended, the extended date</w:t>
      </w:r>
      <w:r w:rsidR="00940994" w:rsidRPr="004E7B65">
        <w:rPr>
          <w:spacing w:val="-2"/>
          <w:sz w:val="26"/>
          <w:szCs w:val="26"/>
        </w:rPr>
        <w:t>.</w:t>
      </w:r>
    </w:p>
    <w:p w14:paraId="1CF41AFE" w14:textId="77777777" w:rsidR="00940994" w:rsidRPr="00F13FD5" w:rsidRDefault="00940994" w:rsidP="00940994">
      <w:pPr>
        <w:tabs>
          <w:tab w:val="left" w:pos="426"/>
        </w:tabs>
        <w:suppressAutoHyphens/>
        <w:ind w:left="426"/>
        <w:jc w:val="both"/>
        <w:rPr>
          <w:spacing w:val="-2"/>
          <w:sz w:val="26"/>
          <w:szCs w:val="26"/>
        </w:rPr>
      </w:pPr>
    </w:p>
    <w:tbl>
      <w:tblPr>
        <w:tblW w:w="83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8"/>
        <w:gridCol w:w="3544"/>
      </w:tblGrid>
      <w:tr w:rsidR="00940994" w:rsidRPr="005216B9" w14:paraId="39DFBE3E" w14:textId="77777777" w:rsidTr="00940994">
        <w:tc>
          <w:tcPr>
            <w:tcW w:w="4848" w:type="dxa"/>
            <w:tcBorders>
              <w:top w:val="single" w:sz="4" w:space="0" w:color="auto"/>
              <w:left w:val="single" w:sz="4" w:space="0" w:color="auto"/>
              <w:bottom w:val="double" w:sz="4" w:space="0" w:color="auto"/>
              <w:right w:val="single" w:sz="4" w:space="0" w:color="auto"/>
            </w:tcBorders>
            <w:hideMark/>
          </w:tcPr>
          <w:p w14:paraId="5BBC4675" w14:textId="6B3B78CE" w:rsidR="00940994" w:rsidRPr="005216B9" w:rsidRDefault="00940994">
            <w:pPr>
              <w:widowControl/>
              <w:snapToGrid w:val="0"/>
              <w:spacing w:line="276" w:lineRule="auto"/>
              <w:jc w:val="center"/>
              <w:rPr>
                <w:kern w:val="0"/>
                <w:lang w:eastAsia="zh-HK"/>
              </w:rPr>
            </w:pPr>
            <w:r w:rsidRPr="005216B9">
              <w:rPr>
                <w:kern w:val="0"/>
                <w:lang w:eastAsia="zh-HK"/>
              </w:rPr>
              <w:t>No. of relevant consultancies</w:t>
            </w:r>
            <w:r w:rsidR="007C00DE">
              <w:rPr>
                <w:kern w:val="0"/>
                <w:lang w:eastAsia="zh-HK"/>
              </w:rPr>
              <w:t xml:space="preserve"> conducted</w:t>
            </w:r>
          </w:p>
        </w:tc>
        <w:tc>
          <w:tcPr>
            <w:tcW w:w="3544" w:type="dxa"/>
            <w:tcBorders>
              <w:top w:val="single" w:sz="4" w:space="0" w:color="auto"/>
              <w:left w:val="single" w:sz="4" w:space="0" w:color="auto"/>
              <w:bottom w:val="double" w:sz="4" w:space="0" w:color="auto"/>
              <w:right w:val="single" w:sz="4" w:space="0" w:color="auto"/>
            </w:tcBorders>
            <w:hideMark/>
          </w:tcPr>
          <w:p w14:paraId="60E7DB95" w14:textId="77777777" w:rsidR="00940994" w:rsidRPr="005216B9" w:rsidRDefault="00940994" w:rsidP="00940994">
            <w:pPr>
              <w:widowControl/>
              <w:snapToGrid w:val="0"/>
              <w:spacing w:line="276" w:lineRule="auto"/>
              <w:jc w:val="center"/>
              <w:rPr>
                <w:kern w:val="0"/>
                <w:lang w:eastAsia="zh-HK"/>
              </w:rPr>
            </w:pPr>
            <w:r w:rsidRPr="005216B9">
              <w:rPr>
                <w:kern w:val="0"/>
                <w:lang w:eastAsia="zh-HK"/>
              </w:rPr>
              <w:t>Grade</w:t>
            </w:r>
          </w:p>
        </w:tc>
      </w:tr>
      <w:tr w:rsidR="00940994" w:rsidRPr="005216B9" w14:paraId="5BA6FFE4" w14:textId="77777777" w:rsidTr="00940994">
        <w:trPr>
          <w:trHeight w:val="359"/>
        </w:trPr>
        <w:tc>
          <w:tcPr>
            <w:tcW w:w="4848" w:type="dxa"/>
            <w:tcBorders>
              <w:top w:val="double" w:sz="4" w:space="0" w:color="auto"/>
              <w:left w:val="single" w:sz="4" w:space="0" w:color="auto"/>
              <w:bottom w:val="single" w:sz="4" w:space="0" w:color="auto"/>
              <w:right w:val="single" w:sz="4" w:space="0" w:color="auto"/>
            </w:tcBorders>
            <w:vAlign w:val="center"/>
            <w:hideMark/>
          </w:tcPr>
          <w:p w14:paraId="57922591" w14:textId="77777777" w:rsidR="00940994" w:rsidRPr="005216B9" w:rsidRDefault="00940994" w:rsidP="00940994">
            <w:pPr>
              <w:widowControl/>
              <w:snapToGrid w:val="0"/>
              <w:spacing w:line="276" w:lineRule="auto"/>
              <w:jc w:val="center"/>
              <w:rPr>
                <w:kern w:val="0"/>
                <w:lang w:eastAsia="zh-HK"/>
              </w:rPr>
            </w:pPr>
            <w:r>
              <w:rPr>
                <w:rFonts w:hint="eastAsia"/>
              </w:rPr>
              <w:t>[</w:t>
            </w:r>
            <w:r w:rsidRPr="00246C7C">
              <w:rPr>
                <w:kern w:val="0"/>
                <w:lang w:eastAsia="zh-HK"/>
              </w:rPr>
              <w:t>5</w:t>
            </w:r>
            <w:r>
              <w:rPr>
                <w:kern w:val="0"/>
                <w:lang w:eastAsia="zh-HK"/>
              </w:rPr>
              <w:t xml:space="preserve">] </w:t>
            </w:r>
            <w:r w:rsidRPr="00246C7C">
              <w:rPr>
                <w:kern w:val="0"/>
                <w:lang w:eastAsia="zh-HK"/>
              </w:rPr>
              <w:t xml:space="preserve">or </w:t>
            </w:r>
            <w:r w:rsidRPr="005216B9">
              <w:rPr>
                <w:kern w:val="0"/>
                <w:lang w:eastAsia="zh-HK"/>
              </w:rPr>
              <w:t>more</w:t>
            </w:r>
          </w:p>
        </w:tc>
        <w:tc>
          <w:tcPr>
            <w:tcW w:w="3544" w:type="dxa"/>
            <w:tcBorders>
              <w:top w:val="double" w:sz="4" w:space="0" w:color="auto"/>
              <w:left w:val="single" w:sz="4" w:space="0" w:color="auto"/>
              <w:bottom w:val="single" w:sz="4" w:space="0" w:color="auto"/>
              <w:right w:val="single" w:sz="4" w:space="0" w:color="auto"/>
            </w:tcBorders>
            <w:vAlign w:val="center"/>
            <w:hideMark/>
          </w:tcPr>
          <w:p w14:paraId="1CB80BBD" w14:textId="77777777" w:rsidR="00940994" w:rsidRPr="005216B9" w:rsidRDefault="00940994" w:rsidP="00940994">
            <w:pPr>
              <w:widowControl/>
              <w:snapToGrid w:val="0"/>
              <w:spacing w:line="276" w:lineRule="auto"/>
              <w:jc w:val="center"/>
              <w:rPr>
                <w:kern w:val="0"/>
                <w:lang w:eastAsia="zh-HK"/>
              </w:rPr>
            </w:pPr>
            <w:r w:rsidRPr="005216B9">
              <w:rPr>
                <w:kern w:val="0"/>
                <w:lang w:eastAsia="zh-HK"/>
              </w:rPr>
              <w:t>VG</w:t>
            </w:r>
          </w:p>
        </w:tc>
      </w:tr>
      <w:tr w:rsidR="00940994" w:rsidRPr="005216B9" w14:paraId="156EBF18" w14:textId="77777777" w:rsidTr="00940994">
        <w:trPr>
          <w:trHeight w:val="359"/>
        </w:trPr>
        <w:tc>
          <w:tcPr>
            <w:tcW w:w="4848" w:type="dxa"/>
            <w:tcBorders>
              <w:top w:val="single" w:sz="4" w:space="0" w:color="auto"/>
              <w:left w:val="single" w:sz="4" w:space="0" w:color="auto"/>
              <w:bottom w:val="single" w:sz="4" w:space="0" w:color="auto"/>
              <w:right w:val="single" w:sz="4" w:space="0" w:color="auto"/>
            </w:tcBorders>
            <w:vAlign w:val="center"/>
            <w:hideMark/>
          </w:tcPr>
          <w:p w14:paraId="30B3AA71" w14:textId="77777777" w:rsidR="00940994" w:rsidRPr="005216B9" w:rsidRDefault="00940994" w:rsidP="00940994">
            <w:pPr>
              <w:widowControl/>
              <w:snapToGrid w:val="0"/>
              <w:spacing w:line="276" w:lineRule="auto"/>
              <w:jc w:val="center"/>
              <w:rPr>
                <w:kern w:val="0"/>
                <w:lang w:eastAsia="zh-HK"/>
              </w:rPr>
            </w:pPr>
            <w:r>
              <w:t>[</w:t>
            </w:r>
            <w:r w:rsidRPr="005216B9">
              <w:rPr>
                <w:kern w:val="0"/>
                <w:lang w:eastAsia="zh-HK"/>
              </w:rPr>
              <w:t>3</w:t>
            </w:r>
            <w:r>
              <w:rPr>
                <w:kern w:val="0"/>
                <w:lang w:eastAsia="zh-HK"/>
              </w:rPr>
              <w:t xml:space="preserve">] </w:t>
            </w:r>
            <w:r w:rsidRPr="005216B9">
              <w:rPr>
                <w:kern w:val="0"/>
                <w:lang w:eastAsia="zh-HK"/>
              </w:rPr>
              <w:t>to</w:t>
            </w:r>
            <w:r>
              <w:rPr>
                <w:kern w:val="0"/>
                <w:lang w:eastAsia="zh-HK"/>
              </w:rPr>
              <w:t xml:space="preserve"> </w:t>
            </w:r>
            <w:r>
              <w:t>[</w:t>
            </w:r>
            <w:r w:rsidRPr="005216B9">
              <w:rPr>
                <w:kern w:val="0"/>
                <w:lang w:eastAsia="zh-HK"/>
              </w:rPr>
              <w:t>4</w:t>
            </w:r>
            <w:r>
              <w:t>]</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79E7801" w14:textId="77777777" w:rsidR="00940994" w:rsidRPr="005216B9" w:rsidRDefault="00940994" w:rsidP="00940994">
            <w:pPr>
              <w:widowControl/>
              <w:snapToGrid w:val="0"/>
              <w:spacing w:line="276" w:lineRule="auto"/>
              <w:jc w:val="center"/>
              <w:rPr>
                <w:kern w:val="0"/>
                <w:lang w:eastAsia="zh-HK"/>
              </w:rPr>
            </w:pPr>
            <w:r w:rsidRPr="005216B9">
              <w:rPr>
                <w:kern w:val="0"/>
                <w:lang w:eastAsia="zh-HK"/>
              </w:rPr>
              <w:t>G</w:t>
            </w:r>
          </w:p>
        </w:tc>
      </w:tr>
      <w:tr w:rsidR="00940994" w:rsidRPr="005216B9" w14:paraId="175E41A3" w14:textId="77777777" w:rsidTr="00940994">
        <w:trPr>
          <w:trHeight w:val="359"/>
        </w:trPr>
        <w:tc>
          <w:tcPr>
            <w:tcW w:w="4848" w:type="dxa"/>
            <w:tcBorders>
              <w:top w:val="single" w:sz="4" w:space="0" w:color="auto"/>
              <w:left w:val="single" w:sz="4" w:space="0" w:color="auto"/>
              <w:bottom w:val="single" w:sz="4" w:space="0" w:color="auto"/>
              <w:right w:val="single" w:sz="4" w:space="0" w:color="auto"/>
            </w:tcBorders>
            <w:vAlign w:val="center"/>
            <w:hideMark/>
          </w:tcPr>
          <w:p w14:paraId="54A5B197" w14:textId="77777777" w:rsidR="00940994" w:rsidRPr="005216B9" w:rsidRDefault="00940994" w:rsidP="00940994">
            <w:pPr>
              <w:widowControl/>
              <w:snapToGrid w:val="0"/>
              <w:spacing w:line="276" w:lineRule="auto"/>
              <w:jc w:val="center"/>
              <w:rPr>
                <w:kern w:val="0"/>
                <w:lang w:eastAsia="zh-HK"/>
              </w:rPr>
            </w:pPr>
            <w:r>
              <w:t>[</w:t>
            </w:r>
            <w:r w:rsidRPr="005216B9">
              <w:rPr>
                <w:kern w:val="0"/>
                <w:lang w:eastAsia="zh-HK"/>
              </w:rPr>
              <w:t>1</w:t>
            </w:r>
            <w:r>
              <w:t xml:space="preserve">] </w:t>
            </w:r>
            <w:r w:rsidRPr="005216B9">
              <w:rPr>
                <w:kern w:val="0"/>
                <w:lang w:eastAsia="zh-HK"/>
              </w:rPr>
              <w:t>to</w:t>
            </w:r>
            <w:r>
              <w:rPr>
                <w:kern w:val="0"/>
                <w:lang w:eastAsia="zh-HK"/>
              </w:rPr>
              <w:t xml:space="preserve"> [</w:t>
            </w:r>
            <w:r w:rsidRPr="005216B9">
              <w:rPr>
                <w:kern w:val="0"/>
                <w:lang w:eastAsia="zh-HK"/>
              </w:rPr>
              <w:t>2</w:t>
            </w:r>
            <w:r>
              <w:rPr>
                <w:kern w:val="0"/>
                <w:lang w:eastAsia="zh-HK"/>
              </w:rPr>
              <w:t>]</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39ADEB2" w14:textId="77777777" w:rsidR="00940994" w:rsidRPr="005216B9" w:rsidRDefault="00940994" w:rsidP="00940994">
            <w:pPr>
              <w:widowControl/>
              <w:snapToGrid w:val="0"/>
              <w:spacing w:line="276" w:lineRule="auto"/>
              <w:jc w:val="center"/>
              <w:rPr>
                <w:kern w:val="0"/>
                <w:lang w:eastAsia="zh-HK"/>
              </w:rPr>
            </w:pPr>
            <w:r w:rsidRPr="005216B9">
              <w:rPr>
                <w:kern w:val="0"/>
                <w:lang w:eastAsia="zh-HK"/>
              </w:rPr>
              <w:t>F</w:t>
            </w:r>
          </w:p>
        </w:tc>
      </w:tr>
      <w:tr w:rsidR="00940994" w:rsidRPr="005216B9" w14:paraId="2872A531" w14:textId="77777777" w:rsidTr="00940994">
        <w:trPr>
          <w:trHeight w:val="359"/>
        </w:trPr>
        <w:tc>
          <w:tcPr>
            <w:tcW w:w="4848" w:type="dxa"/>
            <w:tcBorders>
              <w:top w:val="single" w:sz="4" w:space="0" w:color="auto"/>
              <w:left w:val="single" w:sz="4" w:space="0" w:color="auto"/>
              <w:bottom w:val="single" w:sz="4" w:space="0" w:color="auto"/>
              <w:right w:val="single" w:sz="4" w:space="0" w:color="auto"/>
            </w:tcBorders>
            <w:vAlign w:val="center"/>
            <w:hideMark/>
          </w:tcPr>
          <w:p w14:paraId="1608BE25" w14:textId="77777777" w:rsidR="00940994" w:rsidRPr="005216B9" w:rsidRDefault="00940994" w:rsidP="00940994">
            <w:pPr>
              <w:widowControl/>
              <w:snapToGrid w:val="0"/>
              <w:spacing w:line="276" w:lineRule="auto"/>
              <w:jc w:val="center"/>
              <w:rPr>
                <w:kern w:val="0"/>
                <w:lang w:eastAsia="zh-HK"/>
              </w:rPr>
            </w:pPr>
            <w:r w:rsidRPr="005216B9">
              <w:rPr>
                <w:kern w:val="0"/>
                <w:lang w:eastAsia="zh-HK"/>
              </w:rPr>
              <w:t>0</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8734032" w14:textId="77777777" w:rsidR="00940994" w:rsidRPr="005216B9" w:rsidRDefault="00940994" w:rsidP="00940994">
            <w:pPr>
              <w:widowControl/>
              <w:snapToGrid w:val="0"/>
              <w:spacing w:line="276" w:lineRule="auto"/>
              <w:jc w:val="center"/>
              <w:rPr>
                <w:kern w:val="0"/>
                <w:lang w:eastAsia="zh-HK"/>
              </w:rPr>
            </w:pPr>
            <w:r w:rsidRPr="005216B9">
              <w:rPr>
                <w:kern w:val="0"/>
                <w:lang w:eastAsia="zh-HK"/>
              </w:rPr>
              <w:t>P</w:t>
            </w:r>
          </w:p>
        </w:tc>
      </w:tr>
    </w:tbl>
    <w:p w14:paraId="51381946" w14:textId="77777777" w:rsidR="00940994" w:rsidRDefault="00940994" w:rsidP="00940994">
      <w:pPr>
        <w:tabs>
          <w:tab w:val="left" w:pos="426"/>
        </w:tabs>
        <w:suppressAutoHyphens/>
        <w:ind w:left="426"/>
        <w:jc w:val="both"/>
        <w:rPr>
          <w:spacing w:val="-2"/>
          <w:sz w:val="26"/>
          <w:szCs w:val="26"/>
        </w:rPr>
      </w:pPr>
    </w:p>
    <w:p w14:paraId="0A59541E" w14:textId="23884186" w:rsidR="0066344F" w:rsidRPr="004E7B65" w:rsidRDefault="006C0B10" w:rsidP="004E7B65">
      <w:pPr>
        <w:pStyle w:val="af5"/>
        <w:numPr>
          <w:ilvl w:val="0"/>
          <w:numId w:val="60"/>
        </w:numPr>
        <w:tabs>
          <w:tab w:val="left" w:pos="426"/>
        </w:tabs>
        <w:suppressAutoHyphens/>
        <w:ind w:leftChars="0"/>
        <w:jc w:val="both"/>
        <w:rPr>
          <w:b/>
          <w:spacing w:val="-2"/>
          <w:sz w:val="26"/>
          <w:szCs w:val="26"/>
          <w:u w:val="single"/>
        </w:rPr>
      </w:pPr>
      <w:r w:rsidRPr="004E7B65">
        <w:rPr>
          <w:b/>
          <w:spacing w:val="-2"/>
          <w:sz w:val="26"/>
          <w:szCs w:val="26"/>
          <w:u w:val="single"/>
        </w:rPr>
        <w:t xml:space="preserve">Section (2): </w:t>
      </w:r>
      <w:r w:rsidR="00940994" w:rsidRPr="004E7B65">
        <w:rPr>
          <w:b/>
          <w:spacing w:val="-2"/>
          <w:sz w:val="26"/>
          <w:szCs w:val="26"/>
          <w:u w:val="single"/>
        </w:rPr>
        <w:t>Response to the Scope</w:t>
      </w:r>
    </w:p>
    <w:p w14:paraId="3D46896C" w14:textId="77777777" w:rsidR="00F94AE7" w:rsidRPr="004E7B65" w:rsidRDefault="00F94AE7" w:rsidP="004E7B65">
      <w:pPr>
        <w:pStyle w:val="af5"/>
        <w:tabs>
          <w:tab w:val="left" w:pos="426"/>
        </w:tabs>
        <w:suppressAutoHyphens/>
        <w:ind w:leftChars="0" w:left="360"/>
        <w:jc w:val="both"/>
        <w:rPr>
          <w:spacing w:val="-2"/>
          <w:sz w:val="26"/>
          <w:szCs w:val="26"/>
          <w:u w:val="single"/>
        </w:rPr>
      </w:pPr>
    </w:p>
    <w:p w14:paraId="40751F4F" w14:textId="1D1F9ADE" w:rsidR="00940994" w:rsidRPr="005216B9" w:rsidRDefault="00940994" w:rsidP="00940994">
      <w:pPr>
        <w:tabs>
          <w:tab w:val="left" w:pos="426"/>
        </w:tabs>
        <w:suppressAutoHyphens/>
        <w:ind w:left="426"/>
        <w:jc w:val="both"/>
        <w:rPr>
          <w:spacing w:val="-2"/>
          <w:sz w:val="26"/>
          <w:szCs w:val="26"/>
        </w:rPr>
      </w:pPr>
      <w:r w:rsidRPr="005216B9">
        <w:rPr>
          <w:spacing w:val="-2"/>
          <w:sz w:val="26"/>
          <w:szCs w:val="26"/>
        </w:rPr>
        <w:t>For attaining full mark (i.e. grade VG), a consultant should identify in the assignment</w:t>
      </w:r>
      <w:r w:rsidRPr="00710817">
        <w:rPr>
          <w:sz w:val="26"/>
          <w:szCs w:val="26"/>
        </w:rPr>
        <w:t>【</w:t>
      </w:r>
      <w:r w:rsidRPr="005216B9">
        <w:rPr>
          <w:spacing w:val="-2"/>
          <w:sz w:val="26"/>
          <w:szCs w:val="26"/>
        </w:rPr>
        <w:t>5</w:t>
      </w:r>
      <w:r w:rsidRPr="00710817">
        <w:rPr>
          <w:sz w:val="26"/>
          <w:szCs w:val="26"/>
        </w:rPr>
        <w:t>】</w:t>
      </w:r>
      <w:r w:rsidRPr="005216B9">
        <w:rPr>
          <w:spacing w:val="-2"/>
          <w:sz w:val="26"/>
          <w:szCs w:val="26"/>
        </w:rPr>
        <w:t xml:space="preserve">or more key issues/problems </w:t>
      </w:r>
      <w:r w:rsidR="00F40CC8">
        <w:rPr>
          <w:spacing w:val="-2"/>
          <w:sz w:val="26"/>
          <w:szCs w:val="26"/>
        </w:rPr>
        <w:t>a</w:t>
      </w:r>
      <w:r w:rsidR="002F3715">
        <w:rPr>
          <w:spacing w:val="-2"/>
          <w:sz w:val="26"/>
          <w:szCs w:val="26"/>
        </w:rPr>
        <w:t xml:space="preserve">nd suggest </w:t>
      </w:r>
      <w:r w:rsidRPr="005216B9">
        <w:rPr>
          <w:spacing w:val="-2"/>
          <w:sz w:val="26"/>
          <w:szCs w:val="26"/>
          <w:u w:val="single"/>
        </w:rPr>
        <w:t>practicable</w:t>
      </w:r>
      <w:r w:rsidRPr="005216B9">
        <w:rPr>
          <w:spacing w:val="-2"/>
          <w:sz w:val="26"/>
          <w:szCs w:val="26"/>
        </w:rPr>
        <w:t xml:space="preserve"> </w:t>
      </w:r>
      <w:r w:rsidR="002F3715">
        <w:rPr>
          <w:spacing w:val="-2"/>
          <w:sz w:val="26"/>
          <w:szCs w:val="26"/>
        </w:rPr>
        <w:t>solutions</w:t>
      </w:r>
      <w:r w:rsidR="004B4C5B">
        <w:rPr>
          <w:spacing w:val="-2"/>
          <w:sz w:val="26"/>
          <w:szCs w:val="26"/>
        </w:rPr>
        <w:t xml:space="preserve"> to address them</w:t>
      </w:r>
      <w:r w:rsidRPr="005216B9">
        <w:rPr>
          <w:spacing w:val="-2"/>
          <w:sz w:val="26"/>
          <w:szCs w:val="26"/>
        </w:rPr>
        <w:t>.</w:t>
      </w:r>
    </w:p>
    <w:p w14:paraId="683EDF75" w14:textId="77777777" w:rsidR="00940994" w:rsidRDefault="00940994" w:rsidP="00940994">
      <w:pPr>
        <w:tabs>
          <w:tab w:val="left" w:pos="426"/>
        </w:tabs>
        <w:suppressAutoHyphens/>
        <w:ind w:left="426"/>
        <w:jc w:val="both"/>
        <w:rPr>
          <w:spacing w:val="-2"/>
          <w:sz w:val="26"/>
          <w:szCs w:val="26"/>
          <w:u w:val="single"/>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3"/>
        <w:gridCol w:w="3492"/>
      </w:tblGrid>
      <w:tr w:rsidR="00940994" w:rsidRPr="005216B9" w14:paraId="4C85D6F4" w14:textId="77777777" w:rsidTr="00940994">
        <w:tc>
          <w:tcPr>
            <w:tcW w:w="4683" w:type="dxa"/>
            <w:tcBorders>
              <w:bottom w:val="double" w:sz="4" w:space="0" w:color="auto"/>
            </w:tcBorders>
          </w:tcPr>
          <w:p w14:paraId="4F0F6977" w14:textId="45372E49" w:rsidR="00940994" w:rsidRPr="005216B9" w:rsidRDefault="00940994">
            <w:pPr>
              <w:widowControl/>
              <w:snapToGrid w:val="0"/>
              <w:spacing w:line="280" w:lineRule="exact"/>
              <w:jc w:val="center"/>
              <w:rPr>
                <w:kern w:val="0"/>
                <w:lang w:eastAsia="zh-HK"/>
              </w:rPr>
            </w:pPr>
            <w:r w:rsidRPr="005216B9">
              <w:rPr>
                <w:kern w:val="0"/>
                <w:lang w:eastAsia="zh-HK"/>
              </w:rPr>
              <w:t xml:space="preserve">No. of </w:t>
            </w:r>
            <w:r w:rsidRPr="005216B9">
              <w:rPr>
                <w:kern w:val="0"/>
              </w:rPr>
              <w:t xml:space="preserve">key </w:t>
            </w:r>
            <w:r w:rsidRPr="005216B9">
              <w:rPr>
                <w:kern w:val="0"/>
                <w:lang w:eastAsia="zh-HK"/>
              </w:rPr>
              <w:t>issues/problems identified</w:t>
            </w:r>
            <w:r w:rsidR="00471FB6">
              <w:rPr>
                <w:kern w:val="0"/>
                <w:lang w:eastAsia="zh-HK"/>
              </w:rPr>
              <w:t xml:space="preserve"> and addressed</w:t>
            </w:r>
          </w:p>
        </w:tc>
        <w:tc>
          <w:tcPr>
            <w:tcW w:w="3492" w:type="dxa"/>
            <w:tcBorders>
              <w:bottom w:val="double" w:sz="4" w:space="0" w:color="auto"/>
            </w:tcBorders>
          </w:tcPr>
          <w:p w14:paraId="1D4DCB88" w14:textId="77777777" w:rsidR="00940994" w:rsidRPr="005216B9" w:rsidRDefault="00940994" w:rsidP="00940994">
            <w:pPr>
              <w:widowControl/>
              <w:snapToGrid w:val="0"/>
              <w:spacing w:line="280" w:lineRule="exact"/>
              <w:jc w:val="center"/>
              <w:rPr>
                <w:kern w:val="0"/>
                <w:lang w:eastAsia="zh-HK"/>
              </w:rPr>
            </w:pPr>
            <w:r w:rsidRPr="005216B9">
              <w:rPr>
                <w:kern w:val="0"/>
                <w:lang w:eastAsia="zh-HK"/>
              </w:rPr>
              <w:t>Grade</w:t>
            </w:r>
          </w:p>
        </w:tc>
      </w:tr>
      <w:tr w:rsidR="00940994" w:rsidRPr="005216B9" w14:paraId="24D1C754" w14:textId="77777777" w:rsidTr="00940994">
        <w:trPr>
          <w:trHeight w:val="356"/>
        </w:trPr>
        <w:tc>
          <w:tcPr>
            <w:tcW w:w="4683" w:type="dxa"/>
            <w:tcBorders>
              <w:top w:val="double" w:sz="4" w:space="0" w:color="auto"/>
            </w:tcBorders>
            <w:vAlign w:val="center"/>
          </w:tcPr>
          <w:p w14:paraId="45943179" w14:textId="77777777" w:rsidR="00940994" w:rsidRPr="005216B9" w:rsidRDefault="00940994" w:rsidP="00940994">
            <w:pPr>
              <w:widowControl/>
              <w:snapToGrid w:val="0"/>
              <w:spacing w:line="280" w:lineRule="exact"/>
              <w:jc w:val="center"/>
              <w:rPr>
                <w:kern w:val="0"/>
                <w:lang w:eastAsia="zh-HK"/>
              </w:rPr>
            </w:pPr>
            <w:r>
              <w:t>[</w:t>
            </w:r>
            <w:r w:rsidRPr="005216B9">
              <w:rPr>
                <w:kern w:val="0"/>
                <w:lang w:eastAsia="zh-HK"/>
              </w:rPr>
              <w:t>5</w:t>
            </w:r>
            <w:r>
              <w:rPr>
                <w:kern w:val="0"/>
                <w:lang w:eastAsia="zh-HK"/>
              </w:rPr>
              <w:t xml:space="preserve">] </w:t>
            </w:r>
            <w:r w:rsidRPr="005216B9">
              <w:rPr>
                <w:kern w:val="0"/>
                <w:lang w:eastAsia="zh-HK"/>
              </w:rPr>
              <w:t>or more</w:t>
            </w:r>
          </w:p>
        </w:tc>
        <w:tc>
          <w:tcPr>
            <w:tcW w:w="3492" w:type="dxa"/>
            <w:tcBorders>
              <w:top w:val="double" w:sz="4" w:space="0" w:color="auto"/>
            </w:tcBorders>
            <w:vAlign w:val="center"/>
          </w:tcPr>
          <w:p w14:paraId="613AB8D6" w14:textId="77777777" w:rsidR="00940994" w:rsidRPr="005216B9" w:rsidRDefault="00940994" w:rsidP="00940994">
            <w:pPr>
              <w:widowControl/>
              <w:snapToGrid w:val="0"/>
              <w:spacing w:line="280" w:lineRule="exact"/>
              <w:jc w:val="center"/>
              <w:rPr>
                <w:kern w:val="0"/>
                <w:lang w:eastAsia="zh-HK"/>
              </w:rPr>
            </w:pPr>
            <w:r w:rsidRPr="005216B9">
              <w:rPr>
                <w:kern w:val="0"/>
                <w:lang w:eastAsia="zh-HK"/>
              </w:rPr>
              <w:t>VG</w:t>
            </w:r>
          </w:p>
        </w:tc>
      </w:tr>
      <w:tr w:rsidR="00940994" w:rsidRPr="005216B9" w14:paraId="43C91FA6" w14:textId="77777777" w:rsidTr="00940994">
        <w:trPr>
          <w:trHeight w:val="356"/>
        </w:trPr>
        <w:tc>
          <w:tcPr>
            <w:tcW w:w="4683" w:type="dxa"/>
            <w:vAlign w:val="center"/>
          </w:tcPr>
          <w:p w14:paraId="1ED8B656" w14:textId="77777777" w:rsidR="00940994" w:rsidRPr="005216B9" w:rsidRDefault="00940994" w:rsidP="00940994">
            <w:pPr>
              <w:widowControl/>
              <w:snapToGrid w:val="0"/>
              <w:spacing w:line="280" w:lineRule="exact"/>
              <w:jc w:val="center"/>
              <w:rPr>
                <w:kern w:val="0"/>
                <w:lang w:eastAsia="zh-HK"/>
              </w:rPr>
            </w:pPr>
            <w:r>
              <w:t>[</w:t>
            </w:r>
            <w:r w:rsidRPr="005216B9">
              <w:rPr>
                <w:kern w:val="0"/>
                <w:lang w:eastAsia="zh-HK"/>
              </w:rPr>
              <w:t>3</w:t>
            </w:r>
            <w:r>
              <w:rPr>
                <w:kern w:val="0"/>
                <w:lang w:eastAsia="zh-HK"/>
              </w:rPr>
              <w:t xml:space="preserve">] </w:t>
            </w:r>
            <w:r w:rsidRPr="005216B9">
              <w:rPr>
                <w:kern w:val="0"/>
                <w:lang w:eastAsia="zh-HK"/>
              </w:rPr>
              <w:t>to</w:t>
            </w:r>
            <w:r>
              <w:rPr>
                <w:kern w:val="0"/>
                <w:lang w:eastAsia="zh-HK"/>
              </w:rPr>
              <w:t xml:space="preserve"> [</w:t>
            </w:r>
            <w:r w:rsidRPr="005216B9">
              <w:rPr>
                <w:kern w:val="0"/>
                <w:lang w:eastAsia="zh-HK"/>
              </w:rPr>
              <w:t>4</w:t>
            </w:r>
            <w:r>
              <w:t>]</w:t>
            </w:r>
          </w:p>
        </w:tc>
        <w:tc>
          <w:tcPr>
            <w:tcW w:w="3492" w:type="dxa"/>
            <w:vAlign w:val="center"/>
          </w:tcPr>
          <w:p w14:paraId="7AD7CC64" w14:textId="77777777" w:rsidR="00940994" w:rsidRPr="005216B9" w:rsidRDefault="00940994" w:rsidP="00940994">
            <w:pPr>
              <w:widowControl/>
              <w:snapToGrid w:val="0"/>
              <w:spacing w:line="280" w:lineRule="exact"/>
              <w:jc w:val="center"/>
              <w:rPr>
                <w:kern w:val="0"/>
                <w:lang w:eastAsia="zh-HK"/>
              </w:rPr>
            </w:pPr>
            <w:r w:rsidRPr="005216B9">
              <w:rPr>
                <w:kern w:val="0"/>
                <w:lang w:eastAsia="zh-HK"/>
              </w:rPr>
              <w:t>G</w:t>
            </w:r>
          </w:p>
        </w:tc>
      </w:tr>
      <w:tr w:rsidR="00940994" w:rsidRPr="005216B9" w14:paraId="723B8D4C" w14:textId="77777777" w:rsidTr="00940994">
        <w:trPr>
          <w:trHeight w:val="356"/>
        </w:trPr>
        <w:tc>
          <w:tcPr>
            <w:tcW w:w="4683" w:type="dxa"/>
            <w:vAlign w:val="center"/>
          </w:tcPr>
          <w:p w14:paraId="15CFFEF2" w14:textId="77777777" w:rsidR="00940994" w:rsidRPr="005216B9" w:rsidRDefault="00940994" w:rsidP="00940994">
            <w:pPr>
              <w:widowControl/>
              <w:snapToGrid w:val="0"/>
              <w:spacing w:line="280" w:lineRule="exact"/>
              <w:jc w:val="center"/>
              <w:rPr>
                <w:kern w:val="0"/>
                <w:lang w:eastAsia="zh-HK"/>
              </w:rPr>
            </w:pPr>
            <w:r>
              <w:t>[</w:t>
            </w:r>
            <w:r w:rsidRPr="005216B9">
              <w:rPr>
                <w:kern w:val="0"/>
                <w:lang w:eastAsia="zh-HK"/>
              </w:rPr>
              <w:t>1</w:t>
            </w:r>
            <w:r>
              <w:rPr>
                <w:kern w:val="0"/>
                <w:lang w:eastAsia="zh-HK"/>
              </w:rPr>
              <w:t xml:space="preserve">] </w:t>
            </w:r>
            <w:r w:rsidRPr="005216B9">
              <w:rPr>
                <w:kern w:val="0"/>
                <w:lang w:eastAsia="zh-HK"/>
              </w:rPr>
              <w:t>to</w:t>
            </w:r>
            <w:r>
              <w:t xml:space="preserve"> [</w:t>
            </w:r>
            <w:r w:rsidRPr="005216B9">
              <w:rPr>
                <w:kern w:val="0"/>
                <w:lang w:eastAsia="zh-HK"/>
              </w:rPr>
              <w:t>2</w:t>
            </w:r>
            <w:r>
              <w:t>]</w:t>
            </w:r>
          </w:p>
        </w:tc>
        <w:tc>
          <w:tcPr>
            <w:tcW w:w="3492" w:type="dxa"/>
            <w:vAlign w:val="center"/>
          </w:tcPr>
          <w:p w14:paraId="67744302" w14:textId="77777777" w:rsidR="00940994" w:rsidRPr="005216B9" w:rsidRDefault="00940994" w:rsidP="00940994">
            <w:pPr>
              <w:widowControl/>
              <w:snapToGrid w:val="0"/>
              <w:spacing w:line="280" w:lineRule="exact"/>
              <w:jc w:val="center"/>
              <w:rPr>
                <w:kern w:val="0"/>
                <w:lang w:eastAsia="zh-HK"/>
              </w:rPr>
            </w:pPr>
            <w:r w:rsidRPr="005216B9">
              <w:rPr>
                <w:kern w:val="0"/>
                <w:lang w:eastAsia="zh-HK"/>
              </w:rPr>
              <w:t>F</w:t>
            </w:r>
          </w:p>
        </w:tc>
      </w:tr>
      <w:tr w:rsidR="00940994" w:rsidRPr="005216B9" w14:paraId="0A8CC217" w14:textId="77777777" w:rsidTr="00940994">
        <w:trPr>
          <w:trHeight w:val="356"/>
        </w:trPr>
        <w:tc>
          <w:tcPr>
            <w:tcW w:w="4683" w:type="dxa"/>
            <w:vAlign w:val="center"/>
          </w:tcPr>
          <w:p w14:paraId="71A89A30" w14:textId="77777777" w:rsidR="00940994" w:rsidRPr="005216B9" w:rsidRDefault="00940994" w:rsidP="00940994">
            <w:pPr>
              <w:widowControl/>
              <w:snapToGrid w:val="0"/>
              <w:spacing w:line="280" w:lineRule="exact"/>
              <w:jc w:val="center"/>
              <w:rPr>
                <w:kern w:val="0"/>
                <w:lang w:eastAsia="zh-HK"/>
              </w:rPr>
            </w:pPr>
            <w:r w:rsidRPr="005216B9">
              <w:rPr>
                <w:kern w:val="0"/>
                <w:lang w:eastAsia="zh-HK"/>
              </w:rPr>
              <w:t>0</w:t>
            </w:r>
          </w:p>
        </w:tc>
        <w:tc>
          <w:tcPr>
            <w:tcW w:w="3492" w:type="dxa"/>
            <w:vAlign w:val="center"/>
          </w:tcPr>
          <w:p w14:paraId="6C300DC2" w14:textId="77777777" w:rsidR="00940994" w:rsidRPr="005216B9" w:rsidRDefault="00940994" w:rsidP="00940994">
            <w:pPr>
              <w:widowControl/>
              <w:snapToGrid w:val="0"/>
              <w:spacing w:line="280" w:lineRule="exact"/>
              <w:jc w:val="center"/>
              <w:rPr>
                <w:kern w:val="0"/>
                <w:lang w:eastAsia="zh-HK"/>
              </w:rPr>
            </w:pPr>
            <w:r w:rsidRPr="005216B9">
              <w:rPr>
                <w:kern w:val="0"/>
                <w:lang w:eastAsia="zh-HK"/>
              </w:rPr>
              <w:t>P</w:t>
            </w:r>
          </w:p>
        </w:tc>
      </w:tr>
    </w:tbl>
    <w:p w14:paraId="62DFF6B6" w14:textId="77777777" w:rsidR="00F91C83" w:rsidRDefault="00F91C83" w:rsidP="004E7B65">
      <w:pPr>
        <w:tabs>
          <w:tab w:val="left" w:pos="426"/>
        </w:tabs>
        <w:suppressAutoHyphens/>
        <w:jc w:val="both"/>
        <w:rPr>
          <w:spacing w:val="-2"/>
          <w:sz w:val="26"/>
          <w:szCs w:val="26"/>
          <w:u w:val="single"/>
        </w:rPr>
      </w:pPr>
    </w:p>
    <w:p w14:paraId="4A5FDC5B" w14:textId="77777777" w:rsidR="00940994" w:rsidRPr="005216B9" w:rsidRDefault="00940994" w:rsidP="00940994">
      <w:pPr>
        <w:tabs>
          <w:tab w:val="left" w:pos="426"/>
        </w:tabs>
        <w:suppressAutoHyphens/>
        <w:ind w:left="426"/>
        <w:jc w:val="both"/>
        <w:rPr>
          <w:spacing w:val="-2"/>
          <w:sz w:val="26"/>
          <w:szCs w:val="26"/>
          <w:u w:val="single"/>
        </w:rPr>
      </w:pPr>
    </w:p>
    <w:p w14:paraId="5A9575EF" w14:textId="7C9E1AAC" w:rsidR="00940994" w:rsidRPr="004E7B65" w:rsidRDefault="00AC6628" w:rsidP="004E7B65">
      <w:pPr>
        <w:pStyle w:val="af5"/>
        <w:numPr>
          <w:ilvl w:val="0"/>
          <w:numId w:val="60"/>
        </w:numPr>
        <w:tabs>
          <w:tab w:val="left" w:pos="426"/>
        </w:tabs>
        <w:suppressAutoHyphens/>
        <w:ind w:leftChars="0"/>
        <w:jc w:val="both"/>
        <w:rPr>
          <w:b/>
          <w:spacing w:val="-2"/>
          <w:sz w:val="26"/>
          <w:szCs w:val="26"/>
        </w:rPr>
      </w:pPr>
      <w:r w:rsidRPr="004E7B65">
        <w:rPr>
          <w:b/>
          <w:spacing w:val="-2"/>
          <w:sz w:val="26"/>
          <w:szCs w:val="26"/>
          <w:u w:val="single"/>
        </w:rPr>
        <w:t>Section 6</w:t>
      </w:r>
      <w:r w:rsidR="006C0B10" w:rsidRPr="004E7B65">
        <w:rPr>
          <w:b/>
          <w:spacing w:val="-2"/>
          <w:sz w:val="26"/>
          <w:szCs w:val="26"/>
          <w:u w:val="single"/>
        </w:rPr>
        <w:t>(a):</w:t>
      </w:r>
      <w:r w:rsidRPr="004E7B65">
        <w:rPr>
          <w:b/>
          <w:spacing w:val="-2"/>
          <w:sz w:val="26"/>
          <w:szCs w:val="26"/>
          <w:u w:val="single"/>
        </w:rPr>
        <w:t xml:space="preserve"> </w:t>
      </w:r>
      <w:r w:rsidR="00940994" w:rsidRPr="004E7B65">
        <w:rPr>
          <w:b/>
          <w:spacing w:val="-2"/>
          <w:sz w:val="26"/>
          <w:szCs w:val="26"/>
          <w:u w:val="single"/>
        </w:rPr>
        <w:t>Staffing – Staff organization chart</w:t>
      </w:r>
    </w:p>
    <w:p w14:paraId="0223A505" w14:textId="77777777" w:rsidR="00F94AE7" w:rsidRDefault="00F94AE7" w:rsidP="00940994">
      <w:pPr>
        <w:tabs>
          <w:tab w:val="left" w:pos="426"/>
        </w:tabs>
        <w:suppressAutoHyphens/>
        <w:ind w:left="426"/>
        <w:jc w:val="both"/>
        <w:rPr>
          <w:spacing w:val="-2"/>
          <w:sz w:val="26"/>
          <w:szCs w:val="26"/>
        </w:rPr>
      </w:pPr>
    </w:p>
    <w:p w14:paraId="32DA3ABA" w14:textId="71344569" w:rsidR="00940994" w:rsidRDefault="00940994" w:rsidP="00940994">
      <w:pPr>
        <w:tabs>
          <w:tab w:val="left" w:pos="426"/>
        </w:tabs>
        <w:suppressAutoHyphens/>
        <w:ind w:left="426"/>
        <w:jc w:val="both"/>
        <w:rPr>
          <w:spacing w:val="-2"/>
          <w:sz w:val="26"/>
          <w:szCs w:val="26"/>
        </w:rPr>
      </w:pPr>
      <w:r w:rsidRPr="005216B9">
        <w:rPr>
          <w:spacing w:val="-2"/>
          <w:sz w:val="26"/>
          <w:szCs w:val="26"/>
        </w:rPr>
        <w:t xml:space="preserve">The description for </w:t>
      </w:r>
      <w:r w:rsidR="00195060">
        <w:rPr>
          <w:spacing w:val="-2"/>
          <w:sz w:val="26"/>
          <w:szCs w:val="26"/>
        </w:rPr>
        <w:t>each</w:t>
      </w:r>
      <w:r w:rsidRPr="005216B9">
        <w:rPr>
          <w:spacing w:val="-2"/>
          <w:sz w:val="26"/>
          <w:szCs w:val="26"/>
        </w:rPr>
        <w:t xml:space="preserve"> grades</w:t>
      </w:r>
      <w:r w:rsidR="00195060">
        <w:rPr>
          <w:spacing w:val="-2"/>
          <w:sz w:val="26"/>
          <w:szCs w:val="26"/>
        </w:rPr>
        <w:t xml:space="preserve"> is</w:t>
      </w:r>
      <w:r w:rsidRPr="005216B9">
        <w:rPr>
          <w:spacing w:val="-2"/>
          <w:sz w:val="26"/>
          <w:szCs w:val="26"/>
        </w:rPr>
        <w:t>:</w:t>
      </w:r>
    </w:p>
    <w:p w14:paraId="790BB06F" w14:textId="77777777" w:rsidR="00940994" w:rsidRPr="004B42E4" w:rsidRDefault="00940994" w:rsidP="00940994">
      <w:pPr>
        <w:tabs>
          <w:tab w:val="left" w:pos="426"/>
        </w:tabs>
        <w:suppressAutoHyphens/>
        <w:ind w:left="426"/>
        <w:jc w:val="both"/>
        <w:rPr>
          <w:spacing w:val="-2"/>
          <w:sz w:val="26"/>
          <w:szCs w:val="2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1507"/>
      </w:tblGrid>
      <w:tr w:rsidR="00940994" w:rsidRPr="005216B9" w14:paraId="5A923365" w14:textId="77777777" w:rsidTr="00940994">
        <w:tc>
          <w:tcPr>
            <w:tcW w:w="6662" w:type="dxa"/>
            <w:tcBorders>
              <w:bottom w:val="double" w:sz="4" w:space="0" w:color="auto"/>
            </w:tcBorders>
          </w:tcPr>
          <w:p w14:paraId="507C7B5F" w14:textId="77777777" w:rsidR="00940994" w:rsidRPr="005216B9" w:rsidRDefault="00940994" w:rsidP="00940994">
            <w:pPr>
              <w:widowControl/>
              <w:snapToGrid w:val="0"/>
              <w:spacing w:line="276" w:lineRule="auto"/>
              <w:rPr>
                <w:kern w:val="0"/>
                <w:lang w:eastAsia="zh-HK"/>
              </w:rPr>
            </w:pPr>
            <w:r w:rsidRPr="005216B9">
              <w:rPr>
                <w:kern w:val="0"/>
                <w:lang w:eastAsia="zh-HK"/>
              </w:rPr>
              <w:t>Description</w:t>
            </w:r>
          </w:p>
        </w:tc>
        <w:tc>
          <w:tcPr>
            <w:tcW w:w="1507" w:type="dxa"/>
            <w:tcBorders>
              <w:bottom w:val="double" w:sz="4" w:space="0" w:color="auto"/>
            </w:tcBorders>
          </w:tcPr>
          <w:p w14:paraId="5295DED3" w14:textId="77777777" w:rsidR="00940994" w:rsidRPr="005216B9" w:rsidRDefault="00940994" w:rsidP="00940994">
            <w:pPr>
              <w:widowControl/>
              <w:snapToGrid w:val="0"/>
              <w:spacing w:line="276" w:lineRule="auto"/>
              <w:jc w:val="center"/>
              <w:rPr>
                <w:kern w:val="0"/>
                <w:lang w:eastAsia="zh-HK"/>
              </w:rPr>
            </w:pPr>
            <w:r w:rsidRPr="005216B9">
              <w:rPr>
                <w:kern w:val="0"/>
                <w:lang w:eastAsia="zh-HK"/>
              </w:rPr>
              <w:t>Grade</w:t>
            </w:r>
          </w:p>
        </w:tc>
      </w:tr>
      <w:tr w:rsidR="00940994" w:rsidRPr="005216B9" w14:paraId="64DFACA2" w14:textId="77777777" w:rsidTr="00940994">
        <w:tc>
          <w:tcPr>
            <w:tcW w:w="6662" w:type="dxa"/>
            <w:tcBorders>
              <w:top w:val="double" w:sz="4" w:space="0" w:color="auto"/>
            </w:tcBorders>
          </w:tcPr>
          <w:p w14:paraId="35CA955D" w14:textId="77777777" w:rsidR="00940994" w:rsidRPr="005216B9" w:rsidRDefault="00940994" w:rsidP="00940994">
            <w:pPr>
              <w:widowControl/>
              <w:snapToGrid w:val="0"/>
              <w:spacing w:line="276" w:lineRule="auto"/>
              <w:rPr>
                <w:kern w:val="0"/>
                <w:lang w:eastAsia="zh-HK"/>
              </w:rPr>
            </w:pPr>
            <w:r w:rsidRPr="005216B9">
              <w:rPr>
                <w:kern w:val="0"/>
                <w:lang w:eastAsia="zh-HK"/>
              </w:rPr>
              <w:t>Very efficient and effective staff organization with strong teams of experts and professionals and comprehensive communication and collaboration platforms</w:t>
            </w:r>
          </w:p>
        </w:tc>
        <w:tc>
          <w:tcPr>
            <w:tcW w:w="1507" w:type="dxa"/>
            <w:tcBorders>
              <w:top w:val="double" w:sz="4" w:space="0" w:color="auto"/>
            </w:tcBorders>
          </w:tcPr>
          <w:p w14:paraId="37D0EB4D" w14:textId="77777777" w:rsidR="00940994" w:rsidRPr="005216B9" w:rsidRDefault="00940994" w:rsidP="00940994">
            <w:pPr>
              <w:widowControl/>
              <w:snapToGrid w:val="0"/>
              <w:spacing w:line="276" w:lineRule="auto"/>
              <w:jc w:val="center"/>
              <w:rPr>
                <w:kern w:val="0"/>
                <w:lang w:eastAsia="zh-HK"/>
              </w:rPr>
            </w:pPr>
            <w:r w:rsidRPr="005216B9">
              <w:rPr>
                <w:kern w:val="0"/>
                <w:lang w:eastAsia="zh-HK"/>
              </w:rPr>
              <w:t>VG</w:t>
            </w:r>
          </w:p>
        </w:tc>
      </w:tr>
      <w:tr w:rsidR="00940994" w:rsidRPr="005216B9" w14:paraId="1FF1CDB9" w14:textId="77777777" w:rsidTr="00940994">
        <w:tc>
          <w:tcPr>
            <w:tcW w:w="6662" w:type="dxa"/>
          </w:tcPr>
          <w:p w14:paraId="73EE9D83" w14:textId="77777777" w:rsidR="00940994" w:rsidRPr="005216B9" w:rsidRDefault="00940994" w:rsidP="00940994">
            <w:pPr>
              <w:widowControl/>
              <w:snapToGrid w:val="0"/>
              <w:spacing w:line="276" w:lineRule="auto"/>
              <w:rPr>
                <w:kern w:val="0"/>
                <w:lang w:eastAsia="zh-HK"/>
              </w:rPr>
            </w:pPr>
            <w:r w:rsidRPr="005216B9">
              <w:rPr>
                <w:kern w:val="0"/>
                <w:lang w:eastAsia="zh-HK"/>
              </w:rPr>
              <w:t>Efficient and effective staff organization with well-defined teams of experts and professionals and suitable communication and collaboration platforms</w:t>
            </w:r>
          </w:p>
        </w:tc>
        <w:tc>
          <w:tcPr>
            <w:tcW w:w="1507" w:type="dxa"/>
          </w:tcPr>
          <w:p w14:paraId="241DA28D" w14:textId="77777777" w:rsidR="00940994" w:rsidRPr="005216B9" w:rsidRDefault="00940994" w:rsidP="00940994">
            <w:pPr>
              <w:widowControl/>
              <w:snapToGrid w:val="0"/>
              <w:spacing w:line="276" w:lineRule="auto"/>
              <w:jc w:val="center"/>
              <w:rPr>
                <w:kern w:val="0"/>
                <w:lang w:eastAsia="zh-HK"/>
              </w:rPr>
            </w:pPr>
            <w:r w:rsidRPr="005216B9">
              <w:rPr>
                <w:kern w:val="0"/>
                <w:lang w:eastAsia="zh-HK"/>
              </w:rPr>
              <w:t>G</w:t>
            </w:r>
          </w:p>
        </w:tc>
      </w:tr>
      <w:tr w:rsidR="00940994" w:rsidRPr="005216B9" w14:paraId="7D54310A" w14:textId="77777777" w:rsidTr="00940994">
        <w:tc>
          <w:tcPr>
            <w:tcW w:w="6662" w:type="dxa"/>
          </w:tcPr>
          <w:p w14:paraId="1A6DE529" w14:textId="77777777" w:rsidR="00940994" w:rsidRPr="005216B9" w:rsidRDefault="00940994" w:rsidP="00940994">
            <w:pPr>
              <w:widowControl/>
              <w:snapToGrid w:val="0"/>
              <w:spacing w:line="276" w:lineRule="auto"/>
              <w:rPr>
                <w:kern w:val="0"/>
                <w:lang w:eastAsia="zh-HK"/>
              </w:rPr>
            </w:pPr>
            <w:r w:rsidRPr="005216B9">
              <w:rPr>
                <w:kern w:val="0"/>
                <w:lang w:eastAsia="zh-HK"/>
              </w:rPr>
              <w:t>Fair staff organization showing reasonable teams of experts and professionals and communication and collaboration platforms</w:t>
            </w:r>
          </w:p>
        </w:tc>
        <w:tc>
          <w:tcPr>
            <w:tcW w:w="1507" w:type="dxa"/>
          </w:tcPr>
          <w:p w14:paraId="04FD1D28" w14:textId="77777777" w:rsidR="00940994" w:rsidRPr="005216B9" w:rsidRDefault="00940994" w:rsidP="00940994">
            <w:pPr>
              <w:widowControl/>
              <w:snapToGrid w:val="0"/>
              <w:spacing w:line="276" w:lineRule="auto"/>
              <w:jc w:val="center"/>
              <w:rPr>
                <w:kern w:val="0"/>
                <w:lang w:eastAsia="zh-HK"/>
              </w:rPr>
            </w:pPr>
            <w:r w:rsidRPr="005216B9">
              <w:rPr>
                <w:kern w:val="0"/>
                <w:lang w:eastAsia="zh-HK"/>
              </w:rPr>
              <w:t>F</w:t>
            </w:r>
          </w:p>
        </w:tc>
      </w:tr>
      <w:tr w:rsidR="00940994" w:rsidRPr="005216B9" w14:paraId="1AEF278B" w14:textId="77777777" w:rsidTr="00940994">
        <w:tc>
          <w:tcPr>
            <w:tcW w:w="6662" w:type="dxa"/>
          </w:tcPr>
          <w:p w14:paraId="21EA3E9A" w14:textId="77777777" w:rsidR="00940994" w:rsidRPr="005216B9" w:rsidRDefault="00940994" w:rsidP="00940994">
            <w:pPr>
              <w:widowControl/>
              <w:snapToGrid w:val="0"/>
              <w:spacing w:line="276" w:lineRule="auto"/>
              <w:rPr>
                <w:kern w:val="0"/>
                <w:lang w:eastAsia="zh-HK"/>
              </w:rPr>
            </w:pPr>
            <w:r w:rsidRPr="005216B9">
              <w:rPr>
                <w:kern w:val="0"/>
                <w:lang w:eastAsia="zh-HK"/>
              </w:rPr>
              <w:t>No information or a poor staff organization</w:t>
            </w:r>
          </w:p>
        </w:tc>
        <w:tc>
          <w:tcPr>
            <w:tcW w:w="1507" w:type="dxa"/>
          </w:tcPr>
          <w:p w14:paraId="32705810" w14:textId="77777777" w:rsidR="00940994" w:rsidRPr="005216B9" w:rsidRDefault="00940994" w:rsidP="00940994">
            <w:pPr>
              <w:widowControl/>
              <w:snapToGrid w:val="0"/>
              <w:spacing w:line="276" w:lineRule="auto"/>
              <w:jc w:val="center"/>
              <w:rPr>
                <w:kern w:val="0"/>
                <w:lang w:eastAsia="zh-HK"/>
              </w:rPr>
            </w:pPr>
            <w:r w:rsidRPr="005216B9">
              <w:rPr>
                <w:kern w:val="0"/>
                <w:lang w:eastAsia="zh-HK"/>
              </w:rPr>
              <w:t>P</w:t>
            </w:r>
          </w:p>
        </w:tc>
      </w:tr>
    </w:tbl>
    <w:p w14:paraId="63CCCF25" w14:textId="77777777" w:rsidR="00940994" w:rsidRDefault="00940994" w:rsidP="00940994">
      <w:pPr>
        <w:tabs>
          <w:tab w:val="left" w:pos="426"/>
        </w:tabs>
        <w:suppressAutoHyphens/>
        <w:ind w:left="426"/>
        <w:jc w:val="both"/>
        <w:rPr>
          <w:spacing w:val="-2"/>
          <w:sz w:val="26"/>
          <w:szCs w:val="26"/>
        </w:rPr>
      </w:pPr>
    </w:p>
    <w:p w14:paraId="43339B81" w14:textId="30DEAB36" w:rsidR="00940994" w:rsidRPr="004E7B65" w:rsidRDefault="00AD4358" w:rsidP="004E7B65">
      <w:pPr>
        <w:pStyle w:val="af5"/>
        <w:numPr>
          <w:ilvl w:val="0"/>
          <w:numId w:val="60"/>
        </w:numPr>
        <w:tabs>
          <w:tab w:val="left" w:pos="426"/>
        </w:tabs>
        <w:suppressAutoHyphens/>
        <w:ind w:leftChars="0"/>
        <w:jc w:val="both"/>
        <w:rPr>
          <w:b/>
          <w:spacing w:val="-2"/>
          <w:sz w:val="26"/>
          <w:szCs w:val="26"/>
        </w:rPr>
      </w:pPr>
      <w:r w:rsidRPr="004E7B65">
        <w:rPr>
          <w:b/>
          <w:spacing w:val="-2"/>
          <w:sz w:val="26"/>
          <w:szCs w:val="26"/>
          <w:u w:val="single"/>
        </w:rPr>
        <w:t>Sect</w:t>
      </w:r>
      <w:r w:rsidR="006C0B10" w:rsidRPr="004E7B65">
        <w:rPr>
          <w:b/>
          <w:spacing w:val="-2"/>
          <w:sz w:val="26"/>
          <w:szCs w:val="26"/>
          <w:u w:val="single"/>
        </w:rPr>
        <w:t>ion 6(b):</w:t>
      </w:r>
      <w:r w:rsidRPr="004E7B65">
        <w:rPr>
          <w:b/>
          <w:spacing w:val="-2"/>
          <w:sz w:val="26"/>
          <w:szCs w:val="26"/>
          <w:u w:val="single"/>
        </w:rPr>
        <w:t xml:space="preserve"> </w:t>
      </w:r>
      <w:r w:rsidR="00940994" w:rsidRPr="004E7B65">
        <w:rPr>
          <w:b/>
          <w:spacing w:val="-2"/>
          <w:sz w:val="26"/>
          <w:szCs w:val="26"/>
          <w:u w:val="single"/>
        </w:rPr>
        <w:t>Staffing – Relevant experience and qualification of key staff</w:t>
      </w:r>
    </w:p>
    <w:p w14:paraId="0B8C60E4" w14:textId="6EEF8B39" w:rsidR="00826852" w:rsidRPr="00B017C8" w:rsidRDefault="00826852" w:rsidP="00940994">
      <w:pPr>
        <w:tabs>
          <w:tab w:val="left" w:pos="426"/>
        </w:tabs>
        <w:suppressAutoHyphens/>
        <w:ind w:left="426"/>
        <w:jc w:val="both"/>
        <w:rPr>
          <w:spacing w:val="-2"/>
          <w:sz w:val="26"/>
          <w:szCs w:val="26"/>
        </w:rPr>
      </w:pPr>
    </w:p>
    <w:p w14:paraId="4AEC3F85" w14:textId="2E86C7FC" w:rsidR="006F2977" w:rsidRPr="001C1C66" w:rsidRDefault="006F2977" w:rsidP="001C1C66">
      <w:pPr>
        <w:pStyle w:val="af5"/>
        <w:numPr>
          <w:ilvl w:val="2"/>
          <w:numId w:val="32"/>
        </w:numPr>
        <w:tabs>
          <w:tab w:val="left" w:pos="426"/>
        </w:tabs>
        <w:suppressAutoHyphens/>
        <w:ind w:leftChars="0" w:left="709"/>
        <w:jc w:val="both"/>
        <w:rPr>
          <w:spacing w:val="-2"/>
          <w:sz w:val="26"/>
          <w:szCs w:val="26"/>
        </w:rPr>
      </w:pPr>
      <w:r w:rsidRPr="001C1C66">
        <w:rPr>
          <w:spacing w:val="-2"/>
          <w:sz w:val="26"/>
          <w:szCs w:val="26"/>
        </w:rPr>
        <w:t xml:space="preserve">For attaining “F” grade or above, a consultant shall provide the minimum number of </w:t>
      </w:r>
      <w:r w:rsidR="00643265" w:rsidRPr="001C1C66">
        <w:rPr>
          <w:i/>
          <w:spacing w:val="-2"/>
          <w:sz w:val="26"/>
          <w:szCs w:val="26"/>
        </w:rPr>
        <w:t>key people</w:t>
      </w:r>
      <w:r w:rsidRPr="001C1C66">
        <w:rPr>
          <w:spacing w:val="-2"/>
          <w:sz w:val="26"/>
          <w:szCs w:val="26"/>
        </w:rPr>
        <w:t xml:space="preserve"> who should possess the corresponding minimum qualification and experience as set out in Table 1 and Table 2 below.  Same marks shall be allocated to the </w:t>
      </w:r>
      <w:r w:rsidR="00643265" w:rsidRPr="001C1C66">
        <w:rPr>
          <w:i/>
          <w:spacing w:val="-2"/>
          <w:sz w:val="26"/>
          <w:szCs w:val="26"/>
        </w:rPr>
        <w:t>key people</w:t>
      </w:r>
      <w:r w:rsidRPr="001C1C66">
        <w:rPr>
          <w:spacing w:val="-2"/>
          <w:sz w:val="26"/>
          <w:szCs w:val="26"/>
        </w:rPr>
        <w:t xml:space="preserve"> under the same designation.</w:t>
      </w:r>
    </w:p>
    <w:p w14:paraId="644DC049" w14:textId="77777777" w:rsidR="006F2977" w:rsidRPr="004E7B65" w:rsidRDefault="006F2977" w:rsidP="004E7B65">
      <w:pPr>
        <w:tabs>
          <w:tab w:val="left" w:pos="426"/>
        </w:tabs>
        <w:suppressAutoHyphens/>
        <w:ind w:left="426"/>
        <w:jc w:val="both"/>
        <w:rPr>
          <w:spacing w:val="-2"/>
          <w:sz w:val="26"/>
          <w:szCs w:val="26"/>
        </w:rPr>
      </w:pPr>
    </w:p>
    <w:p w14:paraId="15D68ABC" w14:textId="13CC4507" w:rsidR="006F2977" w:rsidRPr="001C1C66" w:rsidRDefault="006F2977" w:rsidP="001C1C66">
      <w:pPr>
        <w:pStyle w:val="af5"/>
        <w:numPr>
          <w:ilvl w:val="2"/>
          <w:numId w:val="32"/>
        </w:numPr>
        <w:tabs>
          <w:tab w:val="left" w:pos="426"/>
        </w:tabs>
        <w:suppressAutoHyphens/>
        <w:ind w:leftChars="0" w:left="709"/>
        <w:jc w:val="both"/>
        <w:rPr>
          <w:spacing w:val="-2"/>
          <w:sz w:val="26"/>
          <w:szCs w:val="26"/>
        </w:rPr>
      </w:pPr>
      <w:r w:rsidRPr="001C1C66">
        <w:rPr>
          <w:spacing w:val="-2"/>
          <w:sz w:val="26"/>
          <w:szCs w:val="26"/>
        </w:rPr>
        <w:t xml:space="preserve">If the number of </w:t>
      </w:r>
      <w:r w:rsidR="00643265" w:rsidRPr="001C1C66">
        <w:rPr>
          <w:i/>
          <w:spacing w:val="-2"/>
          <w:sz w:val="26"/>
          <w:szCs w:val="26"/>
        </w:rPr>
        <w:t>key people</w:t>
      </w:r>
      <w:r w:rsidRPr="001C1C66">
        <w:rPr>
          <w:spacing w:val="-2"/>
          <w:sz w:val="26"/>
          <w:szCs w:val="26"/>
        </w:rPr>
        <w:t xml:space="preserve"> proposed by the consultant for a particular designation is more than that specified in </w:t>
      </w:r>
      <w:r w:rsidR="007D0966" w:rsidRPr="001C1C66">
        <w:rPr>
          <w:spacing w:val="-2"/>
          <w:sz w:val="26"/>
          <w:szCs w:val="26"/>
        </w:rPr>
        <w:t>Table 1</w:t>
      </w:r>
      <w:r w:rsidRPr="001C1C66">
        <w:rPr>
          <w:spacing w:val="-2"/>
          <w:sz w:val="26"/>
          <w:szCs w:val="26"/>
        </w:rPr>
        <w:t xml:space="preserve">, the average marks per person attained by the </w:t>
      </w:r>
      <w:r w:rsidR="00643265" w:rsidRPr="001C1C66">
        <w:rPr>
          <w:i/>
          <w:spacing w:val="-2"/>
          <w:sz w:val="26"/>
          <w:szCs w:val="26"/>
        </w:rPr>
        <w:t>key people</w:t>
      </w:r>
      <w:r w:rsidRPr="001C1C66">
        <w:rPr>
          <w:spacing w:val="-2"/>
          <w:sz w:val="26"/>
          <w:szCs w:val="26"/>
        </w:rPr>
        <w:t xml:space="preserve"> for that particular designation would be adopted in tender assessment.  If the number of </w:t>
      </w:r>
      <w:r w:rsidR="00643265" w:rsidRPr="001C1C66">
        <w:rPr>
          <w:i/>
          <w:spacing w:val="-2"/>
          <w:sz w:val="26"/>
          <w:szCs w:val="26"/>
        </w:rPr>
        <w:t>key people</w:t>
      </w:r>
      <w:r w:rsidRPr="001C1C66">
        <w:rPr>
          <w:spacing w:val="-2"/>
          <w:sz w:val="26"/>
          <w:szCs w:val="26"/>
        </w:rPr>
        <w:t xml:space="preserve"> proposed by the consultant for a particular designation is less than that specified in </w:t>
      </w:r>
      <w:r w:rsidR="007D0966" w:rsidRPr="001C1C66">
        <w:rPr>
          <w:spacing w:val="-2"/>
          <w:sz w:val="26"/>
          <w:szCs w:val="26"/>
        </w:rPr>
        <w:t>Table 1</w:t>
      </w:r>
      <w:r w:rsidRPr="001C1C66">
        <w:rPr>
          <w:spacing w:val="-2"/>
          <w:sz w:val="26"/>
          <w:szCs w:val="26"/>
        </w:rPr>
        <w:t xml:space="preserve">, the </w:t>
      </w:r>
      <w:r w:rsidR="00643265" w:rsidRPr="001C1C66">
        <w:rPr>
          <w:i/>
          <w:spacing w:val="-2"/>
          <w:sz w:val="26"/>
          <w:szCs w:val="26"/>
        </w:rPr>
        <w:t>key people</w:t>
      </w:r>
      <w:r w:rsidRPr="001C1C66">
        <w:rPr>
          <w:spacing w:val="-2"/>
          <w:sz w:val="26"/>
          <w:szCs w:val="26"/>
        </w:rPr>
        <w:t xml:space="preserve"> proposed will be marked based on the relevant selection criteria while the </w:t>
      </w:r>
      <w:r w:rsidR="00643265" w:rsidRPr="001C1C66">
        <w:rPr>
          <w:i/>
          <w:spacing w:val="-2"/>
          <w:sz w:val="26"/>
          <w:szCs w:val="26"/>
        </w:rPr>
        <w:t>key people</w:t>
      </w:r>
      <w:r w:rsidRPr="001C1C66">
        <w:rPr>
          <w:spacing w:val="-2"/>
          <w:sz w:val="26"/>
          <w:szCs w:val="26"/>
        </w:rPr>
        <w:t xml:space="preserve"> missing in the submission will be graded “P”.</w:t>
      </w:r>
    </w:p>
    <w:p w14:paraId="62951C72" w14:textId="77777777" w:rsidR="006F2977" w:rsidRPr="004E7B65" w:rsidRDefault="006F2977" w:rsidP="006F2977">
      <w:pPr>
        <w:autoSpaceDE w:val="0"/>
        <w:autoSpaceDN w:val="0"/>
        <w:adjustRightInd w:val="0"/>
        <w:jc w:val="both"/>
        <w:rPr>
          <w:sz w:val="26"/>
          <w:szCs w:val="26"/>
        </w:rPr>
      </w:pPr>
    </w:p>
    <w:p w14:paraId="0D712C91" w14:textId="77777777" w:rsidR="006F2977" w:rsidRPr="004E7B65" w:rsidRDefault="006F2977" w:rsidP="004E7B65">
      <w:pPr>
        <w:tabs>
          <w:tab w:val="left" w:pos="426"/>
        </w:tabs>
        <w:suppressAutoHyphens/>
        <w:ind w:left="426"/>
        <w:jc w:val="both"/>
        <w:rPr>
          <w:b/>
          <w:sz w:val="26"/>
          <w:szCs w:val="26"/>
          <w:u w:val="single"/>
        </w:rPr>
      </w:pPr>
      <w:r w:rsidRPr="004E7B65">
        <w:rPr>
          <w:b/>
          <w:kern w:val="0"/>
          <w:sz w:val="26"/>
          <w:szCs w:val="26"/>
          <w:u w:val="single"/>
        </w:rPr>
        <w:t>Table 1: Requirements on Number, Qualification, Experience and Relevant Job Reference</w:t>
      </w:r>
    </w:p>
    <w:p w14:paraId="75CA808D" w14:textId="6F1E986C" w:rsidR="00A4676E" w:rsidRPr="00A357A6" w:rsidRDefault="00A4676E" w:rsidP="006F2977">
      <w:pPr>
        <w:tabs>
          <w:tab w:val="left" w:pos="426"/>
        </w:tabs>
        <w:suppressAutoHyphens/>
        <w:ind w:left="426"/>
        <w:jc w:val="both"/>
        <w:rPr>
          <w:spacing w:val="-2"/>
          <w:sz w:val="26"/>
          <w:szCs w:val="26"/>
        </w:rPr>
      </w:pPr>
      <w:r w:rsidRPr="00A357A6">
        <w:rPr>
          <w:spacing w:val="-2"/>
          <w:sz w:val="26"/>
          <w:szCs w:val="26"/>
        </w:rPr>
        <w:t>[</w:t>
      </w:r>
      <w:r w:rsidRPr="00A357A6">
        <w:rPr>
          <w:i/>
          <w:color w:val="0000FF"/>
          <w:spacing w:val="-2"/>
          <w:sz w:val="26"/>
          <w:szCs w:val="26"/>
        </w:rPr>
        <w:t>note to project office:</w:t>
      </w:r>
      <w:r w:rsidRPr="004E7B65">
        <w:rPr>
          <w:i/>
          <w:color w:val="0000FF"/>
          <w:spacing w:val="-2"/>
          <w:sz w:val="26"/>
          <w:szCs w:val="26"/>
        </w:rPr>
        <w:t xml:space="preserve"> Under normal circumstances, the following table(s) for </w:t>
      </w:r>
      <w:r w:rsidR="00B017C8" w:rsidRPr="001C1C66">
        <w:rPr>
          <w:i/>
          <w:color w:val="0000FF"/>
          <w:spacing w:val="-2"/>
          <w:sz w:val="26"/>
          <w:szCs w:val="26"/>
        </w:rPr>
        <w:t>key people</w:t>
      </w:r>
      <w:r w:rsidRPr="00B017C8">
        <w:rPr>
          <w:i/>
          <w:color w:val="0000FF"/>
          <w:spacing w:val="-2"/>
          <w:sz w:val="26"/>
          <w:szCs w:val="26"/>
        </w:rPr>
        <w:t xml:space="preserve"> </w:t>
      </w:r>
      <w:r w:rsidRPr="004E7B65">
        <w:rPr>
          <w:i/>
          <w:color w:val="0000FF"/>
          <w:spacing w:val="-2"/>
          <w:sz w:val="26"/>
          <w:szCs w:val="26"/>
        </w:rPr>
        <w:t>shall be adopted.</w:t>
      </w:r>
      <w:r w:rsidRPr="00A357A6">
        <w:rPr>
          <w:spacing w:val="-2"/>
          <w:sz w:val="26"/>
          <w:szCs w:val="26"/>
        </w:rPr>
        <w:t>]</w:t>
      </w:r>
    </w:p>
    <w:p w14:paraId="61BF8F47" w14:textId="135B2310" w:rsidR="006F2977" w:rsidRPr="00A357A6" w:rsidRDefault="006F2977" w:rsidP="00940994">
      <w:pPr>
        <w:tabs>
          <w:tab w:val="left" w:pos="426"/>
        </w:tabs>
        <w:suppressAutoHyphens/>
        <w:ind w:left="426"/>
        <w:jc w:val="both"/>
        <w:rPr>
          <w:spacing w:val="-2"/>
          <w:sz w:val="26"/>
          <w:szCs w:val="26"/>
        </w:rPr>
      </w:pPr>
    </w:p>
    <w:tbl>
      <w:tblPr>
        <w:tblStyle w:val="ac"/>
        <w:tblW w:w="8505" w:type="dxa"/>
        <w:tblInd w:w="562" w:type="dxa"/>
        <w:tblLook w:val="04A0" w:firstRow="1" w:lastRow="0" w:firstColumn="1" w:lastColumn="0" w:noHBand="0" w:noVBand="1"/>
      </w:tblPr>
      <w:tblGrid>
        <w:gridCol w:w="4599"/>
        <w:gridCol w:w="2982"/>
        <w:gridCol w:w="924"/>
      </w:tblGrid>
      <w:tr w:rsidR="00A357A6" w:rsidRPr="00A357A6" w14:paraId="6CF412B9" w14:textId="77777777" w:rsidTr="00A357A6">
        <w:tc>
          <w:tcPr>
            <w:tcW w:w="4646" w:type="dxa"/>
            <w:shd w:val="clear" w:color="auto" w:fill="FFFFFF" w:themeFill="background1"/>
          </w:tcPr>
          <w:p w14:paraId="21BD3666" w14:textId="1E60D28F" w:rsidR="00A4676E" w:rsidRPr="004E7B65" w:rsidRDefault="00643265" w:rsidP="004E7B65">
            <w:pPr>
              <w:autoSpaceDE w:val="0"/>
              <w:autoSpaceDN w:val="0"/>
              <w:adjustRightInd w:val="0"/>
              <w:rPr>
                <w:b/>
                <w:sz w:val="26"/>
                <w:szCs w:val="26"/>
              </w:rPr>
            </w:pPr>
            <w:r w:rsidRPr="001C1C66">
              <w:rPr>
                <w:b/>
                <w:i/>
                <w:spacing w:val="-2"/>
                <w:sz w:val="26"/>
                <w:szCs w:val="26"/>
              </w:rPr>
              <w:t>key people</w:t>
            </w:r>
            <w:r w:rsidR="00A4676E" w:rsidRPr="004E7B65">
              <w:rPr>
                <w:b/>
                <w:sz w:val="26"/>
                <w:szCs w:val="26"/>
              </w:rPr>
              <w:t xml:space="preserve"> Designation</w:t>
            </w:r>
          </w:p>
          <w:p w14:paraId="72DCB919" w14:textId="77777777" w:rsidR="00A4676E" w:rsidRPr="004E7B65" w:rsidRDefault="00A4676E" w:rsidP="004E7B65">
            <w:pPr>
              <w:autoSpaceDE w:val="0"/>
              <w:autoSpaceDN w:val="0"/>
              <w:adjustRightInd w:val="0"/>
              <w:rPr>
                <w:b/>
                <w:sz w:val="26"/>
                <w:szCs w:val="26"/>
              </w:rPr>
            </w:pPr>
          </w:p>
        </w:tc>
        <w:tc>
          <w:tcPr>
            <w:tcW w:w="3007" w:type="dxa"/>
            <w:shd w:val="clear" w:color="auto" w:fill="FFFFFF" w:themeFill="background1"/>
          </w:tcPr>
          <w:p w14:paraId="18B5F051" w14:textId="77777777" w:rsidR="00A4676E" w:rsidRPr="004E7B65" w:rsidRDefault="00A4676E" w:rsidP="004E7B65">
            <w:pPr>
              <w:autoSpaceDE w:val="0"/>
              <w:autoSpaceDN w:val="0"/>
              <w:adjustRightInd w:val="0"/>
              <w:rPr>
                <w:b/>
                <w:sz w:val="26"/>
                <w:szCs w:val="26"/>
              </w:rPr>
            </w:pPr>
            <w:r w:rsidRPr="004E7B65">
              <w:rPr>
                <w:b/>
                <w:sz w:val="26"/>
                <w:szCs w:val="26"/>
              </w:rPr>
              <w:t>Relevant Job Reference</w:t>
            </w:r>
          </w:p>
        </w:tc>
        <w:tc>
          <w:tcPr>
            <w:tcW w:w="852" w:type="dxa"/>
            <w:shd w:val="clear" w:color="auto" w:fill="FFFFFF" w:themeFill="background1"/>
          </w:tcPr>
          <w:p w14:paraId="16D10D33" w14:textId="77777777" w:rsidR="00A4676E" w:rsidRPr="004E7B65" w:rsidRDefault="00A4676E" w:rsidP="004E7B65">
            <w:pPr>
              <w:autoSpaceDE w:val="0"/>
              <w:autoSpaceDN w:val="0"/>
              <w:adjustRightInd w:val="0"/>
              <w:rPr>
                <w:b/>
                <w:sz w:val="26"/>
                <w:szCs w:val="26"/>
              </w:rPr>
            </w:pPr>
            <w:r w:rsidRPr="004E7B65">
              <w:rPr>
                <w:b/>
                <w:sz w:val="26"/>
                <w:szCs w:val="26"/>
              </w:rPr>
              <w:t>Grade</w:t>
            </w:r>
          </w:p>
        </w:tc>
      </w:tr>
      <w:tr w:rsidR="00A357A6" w:rsidRPr="00A357A6" w14:paraId="39CA1784" w14:textId="77777777" w:rsidTr="00A357A6">
        <w:trPr>
          <w:trHeight w:val="713"/>
        </w:trPr>
        <w:tc>
          <w:tcPr>
            <w:tcW w:w="4646" w:type="dxa"/>
            <w:vMerge w:val="restart"/>
            <w:shd w:val="clear" w:color="auto" w:fill="FFFFFF" w:themeFill="background1"/>
          </w:tcPr>
          <w:p w14:paraId="6A7F420F" w14:textId="77777777" w:rsidR="00A4676E" w:rsidRPr="004E7B65" w:rsidRDefault="00A4676E" w:rsidP="004E7B65">
            <w:pPr>
              <w:autoSpaceDE w:val="0"/>
              <w:autoSpaceDN w:val="0"/>
              <w:adjustRightInd w:val="0"/>
              <w:rPr>
                <w:sz w:val="26"/>
                <w:szCs w:val="26"/>
              </w:rPr>
            </w:pPr>
            <w:r w:rsidRPr="004E7B65">
              <w:rPr>
                <w:sz w:val="26"/>
                <w:szCs w:val="26"/>
              </w:rPr>
              <w:t>[Project Director]</w:t>
            </w:r>
          </w:p>
          <w:p w14:paraId="2F162738" w14:textId="77777777" w:rsidR="00A4676E" w:rsidRPr="004E7B65" w:rsidRDefault="00A4676E" w:rsidP="004E7B65">
            <w:pPr>
              <w:autoSpaceDE w:val="0"/>
              <w:autoSpaceDN w:val="0"/>
              <w:adjustRightInd w:val="0"/>
              <w:rPr>
                <w:sz w:val="26"/>
                <w:szCs w:val="26"/>
              </w:rPr>
            </w:pPr>
            <w:r w:rsidRPr="004E7B65">
              <w:rPr>
                <w:sz w:val="26"/>
                <w:szCs w:val="26"/>
              </w:rPr>
              <w:t>(Mark: XX%)</w:t>
            </w:r>
          </w:p>
          <w:p w14:paraId="7FEB6D27" w14:textId="77777777" w:rsidR="00A4676E" w:rsidRPr="004E7B65" w:rsidRDefault="00A4676E" w:rsidP="004E7B65">
            <w:pPr>
              <w:autoSpaceDE w:val="0"/>
              <w:autoSpaceDN w:val="0"/>
              <w:adjustRightInd w:val="0"/>
              <w:rPr>
                <w:sz w:val="26"/>
                <w:szCs w:val="26"/>
              </w:rPr>
            </w:pPr>
            <w:r w:rsidRPr="004E7B65">
              <w:rPr>
                <w:sz w:val="26"/>
                <w:szCs w:val="26"/>
              </w:rPr>
              <w:t>Minimum number of person: [1]^</w:t>
            </w:r>
          </w:p>
          <w:p w14:paraId="05C75AE5" w14:textId="77777777" w:rsidR="00A4676E" w:rsidRPr="004E7B65" w:rsidRDefault="00A4676E" w:rsidP="004E7B65">
            <w:pPr>
              <w:autoSpaceDE w:val="0"/>
              <w:autoSpaceDN w:val="0"/>
              <w:adjustRightInd w:val="0"/>
              <w:rPr>
                <w:sz w:val="26"/>
                <w:szCs w:val="26"/>
              </w:rPr>
            </w:pPr>
            <w:r w:rsidRPr="004E7B65">
              <w:rPr>
                <w:sz w:val="26"/>
                <w:szCs w:val="26"/>
              </w:rPr>
              <w:t>Minimum requirements on qualification and experience of a [P/D] category set out in Table 2 below</w:t>
            </w:r>
          </w:p>
        </w:tc>
        <w:tc>
          <w:tcPr>
            <w:tcW w:w="3007" w:type="dxa"/>
            <w:shd w:val="clear" w:color="auto" w:fill="FFFFFF" w:themeFill="background1"/>
            <w:vAlign w:val="center"/>
          </w:tcPr>
          <w:p w14:paraId="4BF6C20E" w14:textId="77777777" w:rsidR="00A4676E" w:rsidRPr="004E7B65" w:rsidRDefault="00A4676E" w:rsidP="004E7B65">
            <w:pPr>
              <w:autoSpaceDE w:val="0"/>
              <w:autoSpaceDN w:val="0"/>
              <w:adjustRightInd w:val="0"/>
              <w:jc w:val="both"/>
              <w:rPr>
                <w:sz w:val="26"/>
                <w:szCs w:val="26"/>
              </w:rPr>
            </w:pPr>
            <w:r w:rsidRPr="004E7B65">
              <w:rPr>
                <w:sz w:val="26"/>
                <w:szCs w:val="26"/>
              </w:rPr>
              <w:t>Not less than [5] projects</w:t>
            </w:r>
          </w:p>
        </w:tc>
        <w:tc>
          <w:tcPr>
            <w:tcW w:w="852" w:type="dxa"/>
            <w:shd w:val="clear" w:color="auto" w:fill="FFFFFF" w:themeFill="background1"/>
            <w:vAlign w:val="center"/>
          </w:tcPr>
          <w:p w14:paraId="547F7C22" w14:textId="77777777" w:rsidR="00A4676E" w:rsidRPr="004E7B65" w:rsidRDefault="00A4676E" w:rsidP="004E7B65">
            <w:pPr>
              <w:autoSpaceDE w:val="0"/>
              <w:autoSpaceDN w:val="0"/>
              <w:adjustRightInd w:val="0"/>
              <w:jc w:val="both"/>
              <w:rPr>
                <w:sz w:val="26"/>
                <w:szCs w:val="26"/>
              </w:rPr>
            </w:pPr>
            <w:r w:rsidRPr="004E7B65">
              <w:rPr>
                <w:sz w:val="26"/>
                <w:szCs w:val="26"/>
              </w:rPr>
              <w:t>VG</w:t>
            </w:r>
          </w:p>
        </w:tc>
      </w:tr>
      <w:tr w:rsidR="00A357A6" w:rsidRPr="00A357A6" w14:paraId="4A7EE66C" w14:textId="77777777" w:rsidTr="00A357A6">
        <w:trPr>
          <w:trHeight w:val="713"/>
        </w:trPr>
        <w:tc>
          <w:tcPr>
            <w:tcW w:w="4646" w:type="dxa"/>
            <w:vMerge/>
            <w:shd w:val="clear" w:color="auto" w:fill="FFFFFF" w:themeFill="background1"/>
          </w:tcPr>
          <w:p w14:paraId="18F503C3" w14:textId="77777777" w:rsidR="00A4676E" w:rsidRPr="004E7B65" w:rsidRDefault="00A4676E" w:rsidP="004E7B65">
            <w:pPr>
              <w:autoSpaceDE w:val="0"/>
              <w:autoSpaceDN w:val="0"/>
              <w:adjustRightInd w:val="0"/>
              <w:rPr>
                <w:sz w:val="26"/>
                <w:szCs w:val="26"/>
              </w:rPr>
            </w:pPr>
          </w:p>
        </w:tc>
        <w:tc>
          <w:tcPr>
            <w:tcW w:w="3007" w:type="dxa"/>
            <w:shd w:val="clear" w:color="auto" w:fill="FFFFFF" w:themeFill="background1"/>
            <w:vAlign w:val="center"/>
          </w:tcPr>
          <w:p w14:paraId="0A9E1D65" w14:textId="77777777" w:rsidR="00A4676E" w:rsidRPr="004E7B65" w:rsidRDefault="00A4676E" w:rsidP="004E7B65">
            <w:pPr>
              <w:autoSpaceDE w:val="0"/>
              <w:autoSpaceDN w:val="0"/>
              <w:adjustRightInd w:val="0"/>
              <w:jc w:val="both"/>
              <w:rPr>
                <w:sz w:val="26"/>
                <w:szCs w:val="26"/>
              </w:rPr>
            </w:pPr>
            <w:r w:rsidRPr="004E7B65">
              <w:rPr>
                <w:sz w:val="26"/>
                <w:szCs w:val="26"/>
              </w:rPr>
              <w:t>Not less than [3] projects</w:t>
            </w:r>
          </w:p>
        </w:tc>
        <w:tc>
          <w:tcPr>
            <w:tcW w:w="852" w:type="dxa"/>
            <w:shd w:val="clear" w:color="auto" w:fill="FFFFFF" w:themeFill="background1"/>
            <w:vAlign w:val="center"/>
          </w:tcPr>
          <w:p w14:paraId="6EDA5F17" w14:textId="77777777" w:rsidR="00A4676E" w:rsidRPr="004E7B65" w:rsidRDefault="00A4676E" w:rsidP="004E7B65">
            <w:pPr>
              <w:autoSpaceDE w:val="0"/>
              <w:autoSpaceDN w:val="0"/>
              <w:adjustRightInd w:val="0"/>
              <w:jc w:val="both"/>
              <w:rPr>
                <w:sz w:val="26"/>
                <w:szCs w:val="26"/>
              </w:rPr>
            </w:pPr>
            <w:r w:rsidRPr="004E7B65">
              <w:rPr>
                <w:sz w:val="26"/>
                <w:szCs w:val="26"/>
              </w:rPr>
              <w:t>G</w:t>
            </w:r>
          </w:p>
        </w:tc>
      </w:tr>
      <w:tr w:rsidR="00A357A6" w:rsidRPr="00A357A6" w14:paraId="3089BC9D" w14:textId="77777777" w:rsidTr="00A357A6">
        <w:trPr>
          <w:trHeight w:val="714"/>
        </w:trPr>
        <w:tc>
          <w:tcPr>
            <w:tcW w:w="4646" w:type="dxa"/>
            <w:vMerge/>
            <w:shd w:val="clear" w:color="auto" w:fill="FFFFFF" w:themeFill="background1"/>
          </w:tcPr>
          <w:p w14:paraId="015A9AD3" w14:textId="77777777" w:rsidR="00A4676E" w:rsidRPr="004E7B65" w:rsidRDefault="00A4676E" w:rsidP="004E7B65">
            <w:pPr>
              <w:autoSpaceDE w:val="0"/>
              <w:autoSpaceDN w:val="0"/>
              <w:adjustRightInd w:val="0"/>
              <w:rPr>
                <w:sz w:val="26"/>
                <w:szCs w:val="26"/>
              </w:rPr>
            </w:pPr>
          </w:p>
        </w:tc>
        <w:tc>
          <w:tcPr>
            <w:tcW w:w="3007" w:type="dxa"/>
            <w:shd w:val="clear" w:color="auto" w:fill="FFFFFF" w:themeFill="background1"/>
            <w:vAlign w:val="center"/>
          </w:tcPr>
          <w:p w14:paraId="0BF23F1D" w14:textId="77777777" w:rsidR="00A4676E" w:rsidRPr="004E7B65" w:rsidRDefault="00A4676E" w:rsidP="004E7B65">
            <w:pPr>
              <w:autoSpaceDE w:val="0"/>
              <w:autoSpaceDN w:val="0"/>
              <w:adjustRightInd w:val="0"/>
              <w:jc w:val="both"/>
              <w:rPr>
                <w:sz w:val="26"/>
                <w:szCs w:val="26"/>
              </w:rPr>
            </w:pPr>
            <w:r w:rsidRPr="004E7B65">
              <w:rPr>
                <w:sz w:val="26"/>
                <w:szCs w:val="26"/>
              </w:rPr>
              <w:t>Not less than [1] projects</w:t>
            </w:r>
          </w:p>
        </w:tc>
        <w:tc>
          <w:tcPr>
            <w:tcW w:w="852" w:type="dxa"/>
            <w:shd w:val="clear" w:color="auto" w:fill="FFFFFF" w:themeFill="background1"/>
            <w:vAlign w:val="center"/>
          </w:tcPr>
          <w:p w14:paraId="676BE053" w14:textId="77777777" w:rsidR="00A4676E" w:rsidRPr="004E7B65" w:rsidRDefault="00A4676E" w:rsidP="004E7B65">
            <w:pPr>
              <w:autoSpaceDE w:val="0"/>
              <w:autoSpaceDN w:val="0"/>
              <w:adjustRightInd w:val="0"/>
              <w:jc w:val="both"/>
              <w:rPr>
                <w:sz w:val="26"/>
                <w:szCs w:val="26"/>
              </w:rPr>
            </w:pPr>
            <w:r w:rsidRPr="004E7B65">
              <w:rPr>
                <w:sz w:val="26"/>
                <w:szCs w:val="26"/>
              </w:rPr>
              <w:t>F</w:t>
            </w:r>
          </w:p>
        </w:tc>
      </w:tr>
      <w:tr w:rsidR="00A357A6" w:rsidRPr="00A357A6" w14:paraId="1F7AF0F9" w14:textId="77777777" w:rsidTr="00A357A6">
        <w:trPr>
          <w:trHeight w:val="474"/>
        </w:trPr>
        <w:tc>
          <w:tcPr>
            <w:tcW w:w="7653" w:type="dxa"/>
            <w:gridSpan w:val="2"/>
            <w:shd w:val="clear" w:color="auto" w:fill="FFFFFF" w:themeFill="background1"/>
            <w:vAlign w:val="center"/>
          </w:tcPr>
          <w:p w14:paraId="2F1596C6" w14:textId="08613214" w:rsidR="00A4676E" w:rsidRPr="004E7B65" w:rsidRDefault="00A4676E" w:rsidP="004E7B65">
            <w:pPr>
              <w:autoSpaceDE w:val="0"/>
              <w:autoSpaceDN w:val="0"/>
              <w:adjustRightInd w:val="0"/>
              <w:jc w:val="both"/>
              <w:rPr>
                <w:sz w:val="26"/>
                <w:szCs w:val="26"/>
              </w:rPr>
            </w:pPr>
            <w:r w:rsidRPr="004E7B65">
              <w:rPr>
                <w:sz w:val="26"/>
                <w:szCs w:val="26"/>
              </w:rPr>
              <w:t xml:space="preserve">Fail to provide the minimum number of </w:t>
            </w:r>
            <w:r w:rsidR="00B017C8" w:rsidRPr="002A1538">
              <w:rPr>
                <w:i/>
                <w:spacing w:val="-2"/>
                <w:sz w:val="26"/>
                <w:szCs w:val="26"/>
              </w:rPr>
              <w:t>key people</w:t>
            </w:r>
            <w:r w:rsidRPr="004E7B65">
              <w:rPr>
                <w:sz w:val="26"/>
                <w:szCs w:val="26"/>
              </w:rPr>
              <w:t xml:space="preserve"> or meet the standard stated above</w:t>
            </w:r>
          </w:p>
        </w:tc>
        <w:tc>
          <w:tcPr>
            <w:tcW w:w="852" w:type="dxa"/>
            <w:shd w:val="clear" w:color="auto" w:fill="FFFFFF" w:themeFill="background1"/>
            <w:vAlign w:val="center"/>
          </w:tcPr>
          <w:p w14:paraId="6A45E532" w14:textId="77777777" w:rsidR="00A4676E" w:rsidRPr="004E7B65" w:rsidRDefault="00A4676E" w:rsidP="004E7B65">
            <w:pPr>
              <w:autoSpaceDE w:val="0"/>
              <w:autoSpaceDN w:val="0"/>
              <w:adjustRightInd w:val="0"/>
              <w:jc w:val="both"/>
              <w:rPr>
                <w:sz w:val="26"/>
                <w:szCs w:val="26"/>
              </w:rPr>
            </w:pPr>
            <w:r w:rsidRPr="004E7B65">
              <w:rPr>
                <w:sz w:val="26"/>
                <w:szCs w:val="26"/>
              </w:rPr>
              <w:t>P</w:t>
            </w:r>
          </w:p>
        </w:tc>
      </w:tr>
    </w:tbl>
    <w:p w14:paraId="2A5CD310" w14:textId="2A696E62" w:rsidR="00A4676E" w:rsidRPr="00A357A6" w:rsidRDefault="00A4676E" w:rsidP="00940994">
      <w:pPr>
        <w:tabs>
          <w:tab w:val="left" w:pos="426"/>
        </w:tabs>
        <w:suppressAutoHyphens/>
        <w:ind w:left="426"/>
        <w:jc w:val="both"/>
        <w:rPr>
          <w:spacing w:val="-2"/>
          <w:sz w:val="26"/>
          <w:szCs w:val="26"/>
        </w:rPr>
      </w:pPr>
    </w:p>
    <w:tbl>
      <w:tblPr>
        <w:tblStyle w:val="ac"/>
        <w:tblW w:w="0" w:type="auto"/>
        <w:tblInd w:w="562" w:type="dxa"/>
        <w:tblLook w:val="04A0" w:firstRow="1" w:lastRow="0" w:firstColumn="1" w:lastColumn="0" w:noHBand="0" w:noVBand="1"/>
      </w:tblPr>
      <w:tblGrid>
        <w:gridCol w:w="4626"/>
        <w:gridCol w:w="2949"/>
        <w:gridCol w:w="924"/>
      </w:tblGrid>
      <w:tr w:rsidR="00A357A6" w:rsidRPr="00A357A6" w14:paraId="089776E9" w14:textId="77777777" w:rsidTr="00A357A6">
        <w:tc>
          <w:tcPr>
            <w:tcW w:w="4678" w:type="dxa"/>
          </w:tcPr>
          <w:p w14:paraId="3F95EF30" w14:textId="628087F5" w:rsidR="00A357A6" w:rsidRPr="004E7B65" w:rsidRDefault="00643265" w:rsidP="004E7B65">
            <w:pPr>
              <w:autoSpaceDE w:val="0"/>
              <w:autoSpaceDN w:val="0"/>
              <w:adjustRightInd w:val="0"/>
              <w:rPr>
                <w:b/>
                <w:sz w:val="26"/>
                <w:szCs w:val="26"/>
              </w:rPr>
            </w:pPr>
            <w:r w:rsidRPr="001C1C66">
              <w:rPr>
                <w:b/>
                <w:i/>
                <w:spacing w:val="-2"/>
                <w:sz w:val="26"/>
                <w:szCs w:val="26"/>
              </w:rPr>
              <w:t>key people</w:t>
            </w:r>
            <w:r w:rsidR="001C1C66">
              <w:rPr>
                <w:b/>
                <w:i/>
                <w:spacing w:val="-2"/>
                <w:sz w:val="26"/>
                <w:szCs w:val="26"/>
              </w:rPr>
              <w:t xml:space="preserve"> </w:t>
            </w:r>
            <w:r w:rsidR="00A357A6" w:rsidRPr="004E7B65">
              <w:rPr>
                <w:b/>
                <w:sz w:val="26"/>
                <w:szCs w:val="26"/>
              </w:rPr>
              <w:t>Designation</w:t>
            </w:r>
          </w:p>
          <w:p w14:paraId="7605DD00" w14:textId="77777777" w:rsidR="00A357A6" w:rsidRPr="004E7B65" w:rsidRDefault="00A357A6" w:rsidP="004E7B65">
            <w:pPr>
              <w:autoSpaceDE w:val="0"/>
              <w:autoSpaceDN w:val="0"/>
              <w:adjustRightInd w:val="0"/>
              <w:rPr>
                <w:b/>
                <w:sz w:val="26"/>
                <w:szCs w:val="26"/>
              </w:rPr>
            </w:pPr>
          </w:p>
        </w:tc>
        <w:tc>
          <w:tcPr>
            <w:tcW w:w="2977" w:type="dxa"/>
          </w:tcPr>
          <w:p w14:paraId="59FC3DA9" w14:textId="77777777" w:rsidR="00A357A6" w:rsidRPr="004E7B65" w:rsidRDefault="00A357A6" w:rsidP="004E7B65">
            <w:pPr>
              <w:autoSpaceDE w:val="0"/>
              <w:autoSpaceDN w:val="0"/>
              <w:adjustRightInd w:val="0"/>
              <w:rPr>
                <w:b/>
                <w:sz w:val="26"/>
                <w:szCs w:val="26"/>
              </w:rPr>
            </w:pPr>
            <w:r w:rsidRPr="004E7B65">
              <w:rPr>
                <w:b/>
                <w:sz w:val="26"/>
                <w:szCs w:val="26"/>
              </w:rPr>
              <w:t>Relevant Job Reference</w:t>
            </w:r>
          </w:p>
        </w:tc>
        <w:tc>
          <w:tcPr>
            <w:tcW w:w="843" w:type="dxa"/>
          </w:tcPr>
          <w:p w14:paraId="3CD6758E" w14:textId="77777777" w:rsidR="00A357A6" w:rsidRPr="004E7B65" w:rsidRDefault="00A357A6" w:rsidP="004E7B65">
            <w:pPr>
              <w:autoSpaceDE w:val="0"/>
              <w:autoSpaceDN w:val="0"/>
              <w:adjustRightInd w:val="0"/>
              <w:rPr>
                <w:b/>
                <w:sz w:val="26"/>
                <w:szCs w:val="26"/>
              </w:rPr>
            </w:pPr>
            <w:r w:rsidRPr="004E7B65">
              <w:rPr>
                <w:b/>
                <w:sz w:val="26"/>
                <w:szCs w:val="26"/>
              </w:rPr>
              <w:t>Grade</w:t>
            </w:r>
          </w:p>
        </w:tc>
      </w:tr>
      <w:tr w:rsidR="00A357A6" w:rsidRPr="00A357A6" w14:paraId="236810B5" w14:textId="77777777" w:rsidTr="00A357A6">
        <w:trPr>
          <w:trHeight w:val="713"/>
        </w:trPr>
        <w:tc>
          <w:tcPr>
            <w:tcW w:w="4678" w:type="dxa"/>
            <w:vMerge w:val="restart"/>
          </w:tcPr>
          <w:p w14:paraId="69857447" w14:textId="77777777" w:rsidR="00A357A6" w:rsidRPr="004E7B65" w:rsidRDefault="00A357A6" w:rsidP="004E7B65">
            <w:pPr>
              <w:autoSpaceDE w:val="0"/>
              <w:autoSpaceDN w:val="0"/>
              <w:adjustRightInd w:val="0"/>
              <w:rPr>
                <w:sz w:val="26"/>
                <w:szCs w:val="26"/>
              </w:rPr>
            </w:pPr>
            <w:r w:rsidRPr="004E7B65">
              <w:rPr>
                <w:sz w:val="26"/>
                <w:szCs w:val="26"/>
              </w:rPr>
              <w:t>[Project Manager]</w:t>
            </w:r>
          </w:p>
          <w:p w14:paraId="3FCABF87" w14:textId="77777777" w:rsidR="00A357A6" w:rsidRPr="004E7B65" w:rsidRDefault="00A357A6" w:rsidP="004E7B65">
            <w:pPr>
              <w:autoSpaceDE w:val="0"/>
              <w:autoSpaceDN w:val="0"/>
              <w:adjustRightInd w:val="0"/>
              <w:rPr>
                <w:sz w:val="26"/>
                <w:szCs w:val="26"/>
              </w:rPr>
            </w:pPr>
            <w:r w:rsidRPr="004E7B65">
              <w:rPr>
                <w:sz w:val="26"/>
                <w:szCs w:val="26"/>
              </w:rPr>
              <w:t>(Mark: YY%)</w:t>
            </w:r>
          </w:p>
          <w:p w14:paraId="602281EC" w14:textId="77777777" w:rsidR="00A357A6" w:rsidRPr="004E7B65" w:rsidRDefault="00A357A6" w:rsidP="004E7B65">
            <w:pPr>
              <w:autoSpaceDE w:val="0"/>
              <w:autoSpaceDN w:val="0"/>
              <w:adjustRightInd w:val="0"/>
              <w:rPr>
                <w:sz w:val="26"/>
                <w:szCs w:val="26"/>
              </w:rPr>
            </w:pPr>
            <w:r w:rsidRPr="004E7B65">
              <w:rPr>
                <w:sz w:val="26"/>
                <w:szCs w:val="26"/>
              </w:rPr>
              <w:t>Minimum number of person: [1]^</w:t>
            </w:r>
          </w:p>
          <w:p w14:paraId="26DF1972" w14:textId="18AED4A1" w:rsidR="00A357A6" w:rsidRPr="004E7B65" w:rsidRDefault="00A357A6" w:rsidP="004E7B65">
            <w:pPr>
              <w:autoSpaceDE w:val="0"/>
              <w:autoSpaceDN w:val="0"/>
              <w:adjustRightInd w:val="0"/>
              <w:rPr>
                <w:sz w:val="26"/>
                <w:szCs w:val="26"/>
              </w:rPr>
            </w:pPr>
            <w:r w:rsidRPr="004E7B65">
              <w:rPr>
                <w:sz w:val="26"/>
                <w:szCs w:val="26"/>
              </w:rPr>
              <w:t>Minimum requirements on</w:t>
            </w:r>
            <w:r w:rsidRPr="004E7B65">
              <w:rPr>
                <w:kern w:val="0"/>
                <w:sz w:val="26"/>
                <w:szCs w:val="26"/>
              </w:rPr>
              <w:t xml:space="preserve"> </w:t>
            </w:r>
            <w:r w:rsidRPr="004E7B65">
              <w:rPr>
                <w:sz w:val="26"/>
                <w:szCs w:val="26"/>
              </w:rPr>
              <w:t>qualification and experience of a [P/D</w:t>
            </w:r>
            <w:r w:rsidR="004808EB">
              <w:rPr>
                <w:sz w:val="26"/>
                <w:szCs w:val="26"/>
              </w:rPr>
              <w:t xml:space="preserve"> or </w:t>
            </w:r>
            <w:r w:rsidRPr="004E7B65">
              <w:rPr>
                <w:sz w:val="26"/>
                <w:szCs w:val="26"/>
              </w:rPr>
              <w:t xml:space="preserve">CP] category set out in Table 2 below </w:t>
            </w:r>
            <w:r w:rsidR="004808EB">
              <w:rPr>
                <w:sz w:val="26"/>
                <w:szCs w:val="26"/>
              </w:rPr>
              <w:t>[</w:t>
            </w:r>
            <w:r w:rsidRPr="004E7B65">
              <w:rPr>
                <w:sz w:val="26"/>
                <w:szCs w:val="26"/>
              </w:rPr>
              <w:t>(professional route or academic route)</w:t>
            </w:r>
            <w:r w:rsidR="004808EB">
              <w:rPr>
                <w:sz w:val="26"/>
                <w:szCs w:val="26"/>
              </w:rPr>
              <w:t>]</w:t>
            </w:r>
          </w:p>
        </w:tc>
        <w:tc>
          <w:tcPr>
            <w:tcW w:w="2977" w:type="dxa"/>
            <w:vAlign w:val="center"/>
          </w:tcPr>
          <w:p w14:paraId="57DFF4AB" w14:textId="77777777" w:rsidR="00A357A6" w:rsidRPr="004E7B65" w:rsidRDefault="00A357A6" w:rsidP="004E7B65">
            <w:pPr>
              <w:autoSpaceDE w:val="0"/>
              <w:autoSpaceDN w:val="0"/>
              <w:adjustRightInd w:val="0"/>
              <w:jc w:val="both"/>
              <w:rPr>
                <w:sz w:val="26"/>
                <w:szCs w:val="26"/>
              </w:rPr>
            </w:pPr>
            <w:r w:rsidRPr="004E7B65">
              <w:rPr>
                <w:sz w:val="26"/>
                <w:szCs w:val="26"/>
              </w:rPr>
              <w:t>Not less than [5] projects</w:t>
            </w:r>
          </w:p>
        </w:tc>
        <w:tc>
          <w:tcPr>
            <w:tcW w:w="843" w:type="dxa"/>
            <w:vAlign w:val="center"/>
          </w:tcPr>
          <w:p w14:paraId="45BA1E2F" w14:textId="77777777" w:rsidR="00A357A6" w:rsidRPr="004E7B65" w:rsidRDefault="00A357A6" w:rsidP="004E7B65">
            <w:pPr>
              <w:autoSpaceDE w:val="0"/>
              <w:autoSpaceDN w:val="0"/>
              <w:adjustRightInd w:val="0"/>
              <w:jc w:val="both"/>
              <w:rPr>
                <w:sz w:val="26"/>
                <w:szCs w:val="26"/>
              </w:rPr>
            </w:pPr>
            <w:r w:rsidRPr="004E7B65">
              <w:rPr>
                <w:sz w:val="26"/>
                <w:szCs w:val="26"/>
              </w:rPr>
              <w:t>VG</w:t>
            </w:r>
          </w:p>
        </w:tc>
      </w:tr>
      <w:tr w:rsidR="00A357A6" w:rsidRPr="00A357A6" w14:paraId="42F184A8" w14:textId="77777777" w:rsidTr="00A357A6">
        <w:trPr>
          <w:trHeight w:val="713"/>
        </w:trPr>
        <w:tc>
          <w:tcPr>
            <w:tcW w:w="4678" w:type="dxa"/>
            <w:vMerge/>
          </w:tcPr>
          <w:p w14:paraId="7071EEB1" w14:textId="77777777" w:rsidR="00A357A6" w:rsidRPr="004E7B65" w:rsidRDefault="00A357A6" w:rsidP="004E7B65">
            <w:pPr>
              <w:autoSpaceDE w:val="0"/>
              <w:autoSpaceDN w:val="0"/>
              <w:adjustRightInd w:val="0"/>
              <w:rPr>
                <w:sz w:val="26"/>
                <w:szCs w:val="26"/>
              </w:rPr>
            </w:pPr>
          </w:p>
        </w:tc>
        <w:tc>
          <w:tcPr>
            <w:tcW w:w="2977" w:type="dxa"/>
            <w:vAlign w:val="center"/>
          </w:tcPr>
          <w:p w14:paraId="5DDEF203" w14:textId="77777777" w:rsidR="00A357A6" w:rsidRPr="004E7B65" w:rsidRDefault="00A357A6" w:rsidP="004E7B65">
            <w:pPr>
              <w:autoSpaceDE w:val="0"/>
              <w:autoSpaceDN w:val="0"/>
              <w:adjustRightInd w:val="0"/>
              <w:jc w:val="both"/>
              <w:rPr>
                <w:sz w:val="26"/>
                <w:szCs w:val="26"/>
              </w:rPr>
            </w:pPr>
            <w:r w:rsidRPr="004E7B65">
              <w:rPr>
                <w:sz w:val="26"/>
                <w:szCs w:val="26"/>
              </w:rPr>
              <w:t>Not less than [3] projects</w:t>
            </w:r>
          </w:p>
        </w:tc>
        <w:tc>
          <w:tcPr>
            <w:tcW w:w="843" w:type="dxa"/>
            <w:vAlign w:val="center"/>
          </w:tcPr>
          <w:p w14:paraId="4CF744B7" w14:textId="77777777" w:rsidR="00A357A6" w:rsidRPr="004E7B65" w:rsidRDefault="00A357A6" w:rsidP="004E7B65">
            <w:pPr>
              <w:autoSpaceDE w:val="0"/>
              <w:autoSpaceDN w:val="0"/>
              <w:adjustRightInd w:val="0"/>
              <w:jc w:val="both"/>
              <w:rPr>
                <w:sz w:val="26"/>
                <w:szCs w:val="26"/>
              </w:rPr>
            </w:pPr>
            <w:r w:rsidRPr="004E7B65">
              <w:rPr>
                <w:sz w:val="26"/>
                <w:szCs w:val="26"/>
              </w:rPr>
              <w:t>G</w:t>
            </w:r>
          </w:p>
        </w:tc>
      </w:tr>
      <w:tr w:rsidR="00A357A6" w:rsidRPr="00A357A6" w14:paraId="0E444A91" w14:textId="77777777" w:rsidTr="00A357A6">
        <w:trPr>
          <w:trHeight w:val="714"/>
        </w:trPr>
        <w:tc>
          <w:tcPr>
            <w:tcW w:w="4678" w:type="dxa"/>
            <w:vMerge/>
          </w:tcPr>
          <w:p w14:paraId="2BAA7FA0" w14:textId="77777777" w:rsidR="00A357A6" w:rsidRPr="004E7B65" w:rsidRDefault="00A357A6" w:rsidP="004E7B65">
            <w:pPr>
              <w:autoSpaceDE w:val="0"/>
              <w:autoSpaceDN w:val="0"/>
              <w:adjustRightInd w:val="0"/>
              <w:rPr>
                <w:sz w:val="26"/>
                <w:szCs w:val="26"/>
              </w:rPr>
            </w:pPr>
          </w:p>
        </w:tc>
        <w:tc>
          <w:tcPr>
            <w:tcW w:w="2977" w:type="dxa"/>
            <w:vAlign w:val="center"/>
          </w:tcPr>
          <w:p w14:paraId="46EEE38F" w14:textId="77777777" w:rsidR="00A357A6" w:rsidRPr="004E7B65" w:rsidRDefault="00A357A6" w:rsidP="004E7B65">
            <w:pPr>
              <w:autoSpaceDE w:val="0"/>
              <w:autoSpaceDN w:val="0"/>
              <w:adjustRightInd w:val="0"/>
              <w:jc w:val="both"/>
              <w:rPr>
                <w:sz w:val="26"/>
                <w:szCs w:val="26"/>
              </w:rPr>
            </w:pPr>
            <w:r w:rsidRPr="004E7B65">
              <w:rPr>
                <w:sz w:val="26"/>
                <w:szCs w:val="26"/>
              </w:rPr>
              <w:t>Not less than [1] projects</w:t>
            </w:r>
          </w:p>
        </w:tc>
        <w:tc>
          <w:tcPr>
            <w:tcW w:w="843" w:type="dxa"/>
            <w:vAlign w:val="center"/>
          </w:tcPr>
          <w:p w14:paraId="559CB4E6" w14:textId="77777777" w:rsidR="00A357A6" w:rsidRPr="004E7B65" w:rsidRDefault="00A357A6" w:rsidP="004E7B65">
            <w:pPr>
              <w:autoSpaceDE w:val="0"/>
              <w:autoSpaceDN w:val="0"/>
              <w:adjustRightInd w:val="0"/>
              <w:jc w:val="both"/>
              <w:rPr>
                <w:sz w:val="26"/>
                <w:szCs w:val="26"/>
              </w:rPr>
            </w:pPr>
            <w:r w:rsidRPr="004E7B65">
              <w:rPr>
                <w:sz w:val="26"/>
                <w:szCs w:val="26"/>
              </w:rPr>
              <w:t>F</w:t>
            </w:r>
          </w:p>
        </w:tc>
      </w:tr>
      <w:tr w:rsidR="00A357A6" w:rsidRPr="00A357A6" w14:paraId="74C3F88F" w14:textId="77777777" w:rsidTr="00A357A6">
        <w:trPr>
          <w:trHeight w:val="594"/>
        </w:trPr>
        <w:tc>
          <w:tcPr>
            <w:tcW w:w="7655" w:type="dxa"/>
            <w:gridSpan w:val="2"/>
            <w:vAlign w:val="center"/>
          </w:tcPr>
          <w:p w14:paraId="3528E1E9" w14:textId="499B2C48" w:rsidR="00A357A6" w:rsidRPr="004E7B65" w:rsidRDefault="00A357A6" w:rsidP="004E7B65">
            <w:pPr>
              <w:autoSpaceDE w:val="0"/>
              <w:autoSpaceDN w:val="0"/>
              <w:adjustRightInd w:val="0"/>
              <w:jc w:val="both"/>
              <w:rPr>
                <w:sz w:val="26"/>
                <w:szCs w:val="26"/>
              </w:rPr>
            </w:pPr>
            <w:r w:rsidRPr="004E7B65">
              <w:rPr>
                <w:sz w:val="26"/>
                <w:szCs w:val="26"/>
              </w:rPr>
              <w:t xml:space="preserve">Fail to provide the minimum number of </w:t>
            </w:r>
            <w:r w:rsidR="00B017C8" w:rsidRPr="002A1538">
              <w:rPr>
                <w:i/>
                <w:spacing w:val="-2"/>
                <w:sz w:val="26"/>
                <w:szCs w:val="26"/>
              </w:rPr>
              <w:t>key people</w:t>
            </w:r>
            <w:r w:rsidRPr="004E7B65">
              <w:rPr>
                <w:sz w:val="26"/>
                <w:szCs w:val="26"/>
              </w:rPr>
              <w:t xml:space="preserve"> or meet the standard stated above</w:t>
            </w:r>
          </w:p>
        </w:tc>
        <w:tc>
          <w:tcPr>
            <w:tcW w:w="843" w:type="dxa"/>
            <w:vAlign w:val="center"/>
          </w:tcPr>
          <w:p w14:paraId="7C6F6ADA" w14:textId="77777777" w:rsidR="00A357A6" w:rsidRPr="004E7B65" w:rsidRDefault="00A357A6" w:rsidP="004E7B65">
            <w:pPr>
              <w:autoSpaceDE w:val="0"/>
              <w:autoSpaceDN w:val="0"/>
              <w:adjustRightInd w:val="0"/>
              <w:jc w:val="both"/>
              <w:rPr>
                <w:sz w:val="26"/>
                <w:szCs w:val="26"/>
              </w:rPr>
            </w:pPr>
            <w:r w:rsidRPr="004E7B65">
              <w:rPr>
                <w:sz w:val="26"/>
                <w:szCs w:val="26"/>
              </w:rPr>
              <w:t>P</w:t>
            </w:r>
          </w:p>
        </w:tc>
      </w:tr>
    </w:tbl>
    <w:p w14:paraId="29BC6046" w14:textId="4AC32826" w:rsidR="00A4676E" w:rsidRPr="00A357A6" w:rsidRDefault="00A4676E" w:rsidP="00940994">
      <w:pPr>
        <w:tabs>
          <w:tab w:val="left" w:pos="426"/>
        </w:tabs>
        <w:suppressAutoHyphens/>
        <w:ind w:left="426"/>
        <w:jc w:val="both"/>
        <w:rPr>
          <w:spacing w:val="-2"/>
          <w:sz w:val="26"/>
          <w:szCs w:val="26"/>
        </w:rPr>
      </w:pPr>
    </w:p>
    <w:tbl>
      <w:tblPr>
        <w:tblStyle w:val="ac"/>
        <w:tblW w:w="0" w:type="auto"/>
        <w:tblInd w:w="562" w:type="dxa"/>
        <w:tblLook w:val="04A0" w:firstRow="1" w:lastRow="0" w:firstColumn="1" w:lastColumn="0" w:noHBand="0" w:noVBand="1"/>
      </w:tblPr>
      <w:tblGrid>
        <w:gridCol w:w="4626"/>
        <w:gridCol w:w="2949"/>
        <w:gridCol w:w="924"/>
      </w:tblGrid>
      <w:tr w:rsidR="00A357A6" w:rsidRPr="00A357A6" w14:paraId="416E8073" w14:textId="77777777" w:rsidTr="00A357A6">
        <w:tc>
          <w:tcPr>
            <w:tcW w:w="4678" w:type="dxa"/>
          </w:tcPr>
          <w:p w14:paraId="1EBC18C0" w14:textId="6CBE643C" w:rsidR="00A357A6" w:rsidRPr="004E7B65" w:rsidRDefault="00643265" w:rsidP="004E7B65">
            <w:pPr>
              <w:autoSpaceDE w:val="0"/>
              <w:autoSpaceDN w:val="0"/>
              <w:adjustRightInd w:val="0"/>
              <w:rPr>
                <w:b/>
                <w:sz w:val="26"/>
                <w:szCs w:val="26"/>
              </w:rPr>
            </w:pPr>
            <w:r w:rsidRPr="001C1C66">
              <w:rPr>
                <w:b/>
                <w:i/>
                <w:spacing w:val="-2"/>
                <w:sz w:val="26"/>
                <w:szCs w:val="26"/>
              </w:rPr>
              <w:t>key people</w:t>
            </w:r>
            <w:r w:rsidR="00A357A6" w:rsidRPr="004E7B65">
              <w:rPr>
                <w:b/>
                <w:sz w:val="26"/>
                <w:szCs w:val="26"/>
              </w:rPr>
              <w:t xml:space="preserve"> Designation</w:t>
            </w:r>
          </w:p>
          <w:p w14:paraId="310E3BDE" w14:textId="77777777" w:rsidR="00A357A6" w:rsidRPr="004E7B65" w:rsidRDefault="00A357A6" w:rsidP="004E7B65">
            <w:pPr>
              <w:autoSpaceDE w:val="0"/>
              <w:autoSpaceDN w:val="0"/>
              <w:adjustRightInd w:val="0"/>
              <w:rPr>
                <w:b/>
                <w:sz w:val="26"/>
                <w:szCs w:val="26"/>
              </w:rPr>
            </w:pPr>
          </w:p>
        </w:tc>
        <w:tc>
          <w:tcPr>
            <w:tcW w:w="2977" w:type="dxa"/>
          </w:tcPr>
          <w:p w14:paraId="0A1B7D62" w14:textId="77777777" w:rsidR="00A357A6" w:rsidRPr="004E7B65" w:rsidRDefault="00A357A6" w:rsidP="004E7B65">
            <w:pPr>
              <w:autoSpaceDE w:val="0"/>
              <w:autoSpaceDN w:val="0"/>
              <w:adjustRightInd w:val="0"/>
              <w:rPr>
                <w:b/>
                <w:sz w:val="26"/>
                <w:szCs w:val="26"/>
              </w:rPr>
            </w:pPr>
            <w:r w:rsidRPr="004E7B65">
              <w:rPr>
                <w:b/>
                <w:sz w:val="26"/>
                <w:szCs w:val="26"/>
              </w:rPr>
              <w:t>Relevant Job Reference</w:t>
            </w:r>
          </w:p>
        </w:tc>
        <w:tc>
          <w:tcPr>
            <w:tcW w:w="843" w:type="dxa"/>
          </w:tcPr>
          <w:p w14:paraId="5BA5C1E3" w14:textId="77777777" w:rsidR="00A357A6" w:rsidRPr="004E7B65" w:rsidRDefault="00A357A6" w:rsidP="004E7B65">
            <w:pPr>
              <w:autoSpaceDE w:val="0"/>
              <w:autoSpaceDN w:val="0"/>
              <w:adjustRightInd w:val="0"/>
              <w:rPr>
                <w:b/>
                <w:sz w:val="26"/>
                <w:szCs w:val="26"/>
              </w:rPr>
            </w:pPr>
            <w:r w:rsidRPr="004E7B65">
              <w:rPr>
                <w:b/>
                <w:sz w:val="26"/>
                <w:szCs w:val="26"/>
              </w:rPr>
              <w:t>Grade</w:t>
            </w:r>
          </w:p>
        </w:tc>
      </w:tr>
      <w:tr w:rsidR="00A357A6" w:rsidRPr="00A357A6" w14:paraId="32DAB9EF" w14:textId="77777777" w:rsidTr="00A357A6">
        <w:trPr>
          <w:trHeight w:val="713"/>
        </w:trPr>
        <w:tc>
          <w:tcPr>
            <w:tcW w:w="4678" w:type="dxa"/>
            <w:vMerge w:val="restart"/>
          </w:tcPr>
          <w:p w14:paraId="44304B72" w14:textId="77777777" w:rsidR="00A357A6" w:rsidRPr="004E7B65" w:rsidRDefault="00A357A6" w:rsidP="004E7B65">
            <w:pPr>
              <w:autoSpaceDE w:val="0"/>
              <w:autoSpaceDN w:val="0"/>
              <w:adjustRightInd w:val="0"/>
              <w:rPr>
                <w:sz w:val="26"/>
                <w:szCs w:val="26"/>
              </w:rPr>
            </w:pPr>
            <w:r w:rsidRPr="004E7B65">
              <w:rPr>
                <w:sz w:val="26"/>
                <w:szCs w:val="26"/>
              </w:rPr>
              <w:t>[Team Leader (A)]</w:t>
            </w:r>
          </w:p>
          <w:p w14:paraId="0BCB3C6B" w14:textId="77777777" w:rsidR="00A357A6" w:rsidRPr="004E7B65" w:rsidRDefault="00A357A6" w:rsidP="004E7B65">
            <w:pPr>
              <w:autoSpaceDE w:val="0"/>
              <w:autoSpaceDN w:val="0"/>
              <w:adjustRightInd w:val="0"/>
              <w:rPr>
                <w:sz w:val="26"/>
                <w:szCs w:val="26"/>
              </w:rPr>
            </w:pPr>
            <w:r w:rsidRPr="004E7B65">
              <w:rPr>
                <w:sz w:val="26"/>
                <w:szCs w:val="26"/>
              </w:rPr>
              <w:t>(Mark: ZZ%)</w:t>
            </w:r>
          </w:p>
          <w:p w14:paraId="0ED9984F" w14:textId="77777777" w:rsidR="00A357A6" w:rsidRPr="004E7B65" w:rsidRDefault="00A357A6" w:rsidP="004E7B65">
            <w:pPr>
              <w:autoSpaceDE w:val="0"/>
              <w:autoSpaceDN w:val="0"/>
              <w:adjustRightInd w:val="0"/>
              <w:rPr>
                <w:sz w:val="26"/>
                <w:szCs w:val="26"/>
              </w:rPr>
            </w:pPr>
            <w:r w:rsidRPr="004E7B65">
              <w:rPr>
                <w:sz w:val="26"/>
                <w:szCs w:val="26"/>
              </w:rPr>
              <w:t>Minimum number of person: [1]^</w:t>
            </w:r>
          </w:p>
          <w:p w14:paraId="4CB4D475" w14:textId="77777777" w:rsidR="00A357A6" w:rsidRPr="004E7B65" w:rsidRDefault="00A357A6" w:rsidP="004E7B65">
            <w:pPr>
              <w:autoSpaceDE w:val="0"/>
              <w:autoSpaceDN w:val="0"/>
              <w:adjustRightInd w:val="0"/>
              <w:rPr>
                <w:sz w:val="26"/>
                <w:szCs w:val="26"/>
              </w:rPr>
            </w:pPr>
            <w:r w:rsidRPr="004E7B65">
              <w:rPr>
                <w:sz w:val="26"/>
                <w:szCs w:val="26"/>
              </w:rPr>
              <w:t>Minimum requirements on qualification and experience of a [CP] category set out in Table 2 below (professional route)</w:t>
            </w:r>
          </w:p>
        </w:tc>
        <w:tc>
          <w:tcPr>
            <w:tcW w:w="2977" w:type="dxa"/>
            <w:vAlign w:val="center"/>
          </w:tcPr>
          <w:p w14:paraId="50476A77" w14:textId="77777777" w:rsidR="00A357A6" w:rsidRPr="004E7B65" w:rsidRDefault="00A357A6" w:rsidP="004E7B65">
            <w:pPr>
              <w:autoSpaceDE w:val="0"/>
              <w:autoSpaceDN w:val="0"/>
              <w:adjustRightInd w:val="0"/>
              <w:jc w:val="both"/>
              <w:rPr>
                <w:sz w:val="26"/>
                <w:szCs w:val="26"/>
              </w:rPr>
            </w:pPr>
            <w:r w:rsidRPr="004E7B65">
              <w:rPr>
                <w:sz w:val="26"/>
                <w:szCs w:val="26"/>
              </w:rPr>
              <w:t>Not less than [5] projects</w:t>
            </w:r>
          </w:p>
        </w:tc>
        <w:tc>
          <w:tcPr>
            <w:tcW w:w="843" w:type="dxa"/>
            <w:vAlign w:val="center"/>
          </w:tcPr>
          <w:p w14:paraId="5ECC2887" w14:textId="77777777" w:rsidR="00A357A6" w:rsidRPr="004E7B65" w:rsidRDefault="00A357A6" w:rsidP="004E7B65">
            <w:pPr>
              <w:autoSpaceDE w:val="0"/>
              <w:autoSpaceDN w:val="0"/>
              <w:adjustRightInd w:val="0"/>
              <w:jc w:val="both"/>
              <w:rPr>
                <w:sz w:val="26"/>
                <w:szCs w:val="26"/>
              </w:rPr>
            </w:pPr>
            <w:r w:rsidRPr="004E7B65">
              <w:rPr>
                <w:sz w:val="26"/>
                <w:szCs w:val="26"/>
              </w:rPr>
              <w:t>VG</w:t>
            </w:r>
          </w:p>
        </w:tc>
      </w:tr>
      <w:tr w:rsidR="00A357A6" w:rsidRPr="00A357A6" w14:paraId="661C463B" w14:textId="77777777" w:rsidTr="00A357A6">
        <w:trPr>
          <w:trHeight w:val="713"/>
        </w:trPr>
        <w:tc>
          <w:tcPr>
            <w:tcW w:w="4678" w:type="dxa"/>
            <w:vMerge/>
          </w:tcPr>
          <w:p w14:paraId="5F743678" w14:textId="77777777" w:rsidR="00A357A6" w:rsidRPr="004E7B65" w:rsidRDefault="00A357A6" w:rsidP="004E7B65">
            <w:pPr>
              <w:autoSpaceDE w:val="0"/>
              <w:autoSpaceDN w:val="0"/>
              <w:adjustRightInd w:val="0"/>
              <w:rPr>
                <w:sz w:val="26"/>
                <w:szCs w:val="26"/>
              </w:rPr>
            </w:pPr>
          </w:p>
        </w:tc>
        <w:tc>
          <w:tcPr>
            <w:tcW w:w="2977" w:type="dxa"/>
            <w:vAlign w:val="center"/>
          </w:tcPr>
          <w:p w14:paraId="085A89D7" w14:textId="77777777" w:rsidR="00A357A6" w:rsidRPr="004E7B65" w:rsidRDefault="00A357A6" w:rsidP="004E7B65">
            <w:pPr>
              <w:autoSpaceDE w:val="0"/>
              <w:autoSpaceDN w:val="0"/>
              <w:adjustRightInd w:val="0"/>
              <w:jc w:val="both"/>
              <w:rPr>
                <w:sz w:val="26"/>
                <w:szCs w:val="26"/>
              </w:rPr>
            </w:pPr>
            <w:r w:rsidRPr="004E7B65">
              <w:rPr>
                <w:sz w:val="26"/>
                <w:szCs w:val="26"/>
              </w:rPr>
              <w:t>Not less than [3] projects</w:t>
            </w:r>
          </w:p>
        </w:tc>
        <w:tc>
          <w:tcPr>
            <w:tcW w:w="843" w:type="dxa"/>
            <w:vAlign w:val="center"/>
          </w:tcPr>
          <w:p w14:paraId="1466B455" w14:textId="77777777" w:rsidR="00A357A6" w:rsidRPr="004E7B65" w:rsidRDefault="00A357A6" w:rsidP="004E7B65">
            <w:pPr>
              <w:autoSpaceDE w:val="0"/>
              <w:autoSpaceDN w:val="0"/>
              <w:adjustRightInd w:val="0"/>
              <w:jc w:val="both"/>
              <w:rPr>
                <w:sz w:val="26"/>
                <w:szCs w:val="26"/>
              </w:rPr>
            </w:pPr>
            <w:r w:rsidRPr="004E7B65">
              <w:rPr>
                <w:sz w:val="26"/>
                <w:szCs w:val="26"/>
              </w:rPr>
              <w:t>G</w:t>
            </w:r>
          </w:p>
        </w:tc>
      </w:tr>
      <w:tr w:rsidR="00A357A6" w:rsidRPr="00A357A6" w14:paraId="667819F5" w14:textId="77777777" w:rsidTr="00A357A6">
        <w:trPr>
          <w:trHeight w:val="714"/>
        </w:trPr>
        <w:tc>
          <w:tcPr>
            <w:tcW w:w="4678" w:type="dxa"/>
            <w:vMerge/>
          </w:tcPr>
          <w:p w14:paraId="5CBEE165" w14:textId="77777777" w:rsidR="00A357A6" w:rsidRPr="004E7B65" w:rsidRDefault="00A357A6" w:rsidP="004E7B65">
            <w:pPr>
              <w:autoSpaceDE w:val="0"/>
              <w:autoSpaceDN w:val="0"/>
              <w:adjustRightInd w:val="0"/>
              <w:rPr>
                <w:sz w:val="26"/>
                <w:szCs w:val="26"/>
              </w:rPr>
            </w:pPr>
          </w:p>
        </w:tc>
        <w:tc>
          <w:tcPr>
            <w:tcW w:w="2977" w:type="dxa"/>
            <w:vAlign w:val="center"/>
          </w:tcPr>
          <w:p w14:paraId="21D9C0A7" w14:textId="77777777" w:rsidR="00A357A6" w:rsidRPr="004E7B65" w:rsidRDefault="00A357A6" w:rsidP="004E7B65">
            <w:pPr>
              <w:autoSpaceDE w:val="0"/>
              <w:autoSpaceDN w:val="0"/>
              <w:adjustRightInd w:val="0"/>
              <w:jc w:val="both"/>
              <w:rPr>
                <w:sz w:val="26"/>
                <w:szCs w:val="26"/>
              </w:rPr>
            </w:pPr>
            <w:r w:rsidRPr="004E7B65">
              <w:rPr>
                <w:sz w:val="26"/>
                <w:szCs w:val="26"/>
              </w:rPr>
              <w:t>Not less than [1] projects</w:t>
            </w:r>
          </w:p>
        </w:tc>
        <w:tc>
          <w:tcPr>
            <w:tcW w:w="843" w:type="dxa"/>
            <w:vAlign w:val="center"/>
          </w:tcPr>
          <w:p w14:paraId="39C07BCB" w14:textId="77777777" w:rsidR="00A357A6" w:rsidRPr="004E7B65" w:rsidRDefault="00A357A6" w:rsidP="004E7B65">
            <w:pPr>
              <w:autoSpaceDE w:val="0"/>
              <w:autoSpaceDN w:val="0"/>
              <w:adjustRightInd w:val="0"/>
              <w:jc w:val="both"/>
              <w:rPr>
                <w:sz w:val="26"/>
                <w:szCs w:val="26"/>
              </w:rPr>
            </w:pPr>
            <w:r w:rsidRPr="004E7B65">
              <w:rPr>
                <w:sz w:val="26"/>
                <w:szCs w:val="26"/>
              </w:rPr>
              <w:t>F</w:t>
            </w:r>
          </w:p>
        </w:tc>
      </w:tr>
      <w:tr w:rsidR="00A357A6" w:rsidRPr="00A357A6" w14:paraId="188F6C07" w14:textId="77777777" w:rsidTr="004E7B65">
        <w:trPr>
          <w:trHeight w:val="594"/>
        </w:trPr>
        <w:tc>
          <w:tcPr>
            <w:tcW w:w="7655" w:type="dxa"/>
            <w:gridSpan w:val="2"/>
            <w:vAlign w:val="center"/>
          </w:tcPr>
          <w:p w14:paraId="1CC9DE86" w14:textId="7A17388D" w:rsidR="00A357A6" w:rsidRPr="004E7B65" w:rsidRDefault="00A357A6" w:rsidP="004E7B65">
            <w:pPr>
              <w:autoSpaceDE w:val="0"/>
              <w:autoSpaceDN w:val="0"/>
              <w:adjustRightInd w:val="0"/>
              <w:jc w:val="both"/>
              <w:rPr>
                <w:sz w:val="26"/>
                <w:szCs w:val="26"/>
              </w:rPr>
            </w:pPr>
            <w:r w:rsidRPr="004E7B65">
              <w:rPr>
                <w:sz w:val="26"/>
                <w:szCs w:val="26"/>
              </w:rPr>
              <w:t xml:space="preserve">Fail to provide the minimum number of </w:t>
            </w:r>
            <w:r w:rsidR="00B017C8" w:rsidRPr="002A1538">
              <w:rPr>
                <w:i/>
                <w:spacing w:val="-2"/>
                <w:sz w:val="26"/>
                <w:szCs w:val="26"/>
              </w:rPr>
              <w:t>key people</w:t>
            </w:r>
            <w:r w:rsidR="00B017C8">
              <w:rPr>
                <w:sz w:val="26"/>
                <w:szCs w:val="26"/>
              </w:rPr>
              <w:t xml:space="preserve"> </w:t>
            </w:r>
            <w:r w:rsidRPr="004E7B65">
              <w:rPr>
                <w:sz w:val="26"/>
                <w:szCs w:val="26"/>
              </w:rPr>
              <w:t>or meet the standard stated above</w:t>
            </w:r>
          </w:p>
        </w:tc>
        <w:tc>
          <w:tcPr>
            <w:tcW w:w="843" w:type="dxa"/>
            <w:vAlign w:val="center"/>
          </w:tcPr>
          <w:p w14:paraId="076A6ACA" w14:textId="77777777" w:rsidR="00A357A6" w:rsidRPr="004E7B65" w:rsidRDefault="00A357A6" w:rsidP="004E7B65">
            <w:pPr>
              <w:autoSpaceDE w:val="0"/>
              <w:autoSpaceDN w:val="0"/>
              <w:adjustRightInd w:val="0"/>
              <w:jc w:val="both"/>
              <w:rPr>
                <w:sz w:val="26"/>
                <w:szCs w:val="26"/>
              </w:rPr>
            </w:pPr>
            <w:r w:rsidRPr="004E7B65">
              <w:rPr>
                <w:sz w:val="26"/>
                <w:szCs w:val="26"/>
              </w:rPr>
              <w:t>P</w:t>
            </w:r>
          </w:p>
        </w:tc>
      </w:tr>
    </w:tbl>
    <w:p w14:paraId="3BE81B10" w14:textId="51666B28" w:rsidR="00A357A6" w:rsidRPr="00A357A6" w:rsidRDefault="00A357A6" w:rsidP="00940994">
      <w:pPr>
        <w:tabs>
          <w:tab w:val="left" w:pos="426"/>
        </w:tabs>
        <w:suppressAutoHyphens/>
        <w:ind w:left="426"/>
        <w:jc w:val="both"/>
        <w:rPr>
          <w:spacing w:val="-2"/>
          <w:sz w:val="26"/>
          <w:szCs w:val="26"/>
        </w:rPr>
      </w:pPr>
    </w:p>
    <w:tbl>
      <w:tblPr>
        <w:tblStyle w:val="ac"/>
        <w:tblW w:w="0" w:type="auto"/>
        <w:tblInd w:w="562" w:type="dxa"/>
        <w:tblLook w:val="04A0" w:firstRow="1" w:lastRow="0" w:firstColumn="1" w:lastColumn="0" w:noHBand="0" w:noVBand="1"/>
      </w:tblPr>
      <w:tblGrid>
        <w:gridCol w:w="4626"/>
        <w:gridCol w:w="2949"/>
        <w:gridCol w:w="924"/>
      </w:tblGrid>
      <w:tr w:rsidR="003B57CC" w:rsidRPr="003B57CC" w14:paraId="04937834" w14:textId="77777777" w:rsidTr="005D4C39">
        <w:tc>
          <w:tcPr>
            <w:tcW w:w="4673" w:type="dxa"/>
          </w:tcPr>
          <w:p w14:paraId="1EEEC9B2" w14:textId="212BD063" w:rsidR="00A357A6" w:rsidRPr="004E7B65" w:rsidRDefault="00643265" w:rsidP="004E7B65">
            <w:pPr>
              <w:autoSpaceDE w:val="0"/>
              <w:autoSpaceDN w:val="0"/>
              <w:adjustRightInd w:val="0"/>
              <w:rPr>
                <w:b/>
                <w:sz w:val="26"/>
                <w:szCs w:val="26"/>
              </w:rPr>
            </w:pPr>
            <w:r w:rsidRPr="001C1C66">
              <w:rPr>
                <w:b/>
                <w:i/>
                <w:spacing w:val="-2"/>
                <w:sz w:val="26"/>
                <w:szCs w:val="26"/>
              </w:rPr>
              <w:t>key people</w:t>
            </w:r>
            <w:r w:rsidR="00A357A6" w:rsidRPr="004E7B65">
              <w:rPr>
                <w:b/>
                <w:sz w:val="26"/>
                <w:szCs w:val="26"/>
              </w:rPr>
              <w:t xml:space="preserve"> Designation</w:t>
            </w:r>
          </w:p>
          <w:p w14:paraId="49BC74F3" w14:textId="77777777" w:rsidR="00A357A6" w:rsidRPr="004E7B65" w:rsidRDefault="00A357A6" w:rsidP="004E7B65">
            <w:pPr>
              <w:autoSpaceDE w:val="0"/>
              <w:autoSpaceDN w:val="0"/>
              <w:adjustRightInd w:val="0"/>
              <w:rPr>
                <w:b/>
                <w:sz w:val="26"/>
                <w:szCs w:val="26"/>
              </w:rPr>
            </w:pPr>
          </w:p>
        </w:tc>
        <w:tc>
          <w:tcPr>
            <w:tcW w:w="2974" w:type="dxa"/>
          </w:tcPr>
          <w:p w14:paraId="5DDF6C76" w14:textId="77777777" w:rsidR="00A357A6" w:rsidRPr="004E7B65" w:rsidRDefault="00A357A6" w:rsidP="004E7B65">
            <w:pPr>
              <w:autoSpaceDE w:val="0"/>
              <w:autoSpaceDN w:val="0"/>
              <w:adjustRightInd w:val="0"/>
              <w:rPr>
                <w:b/>
                <w:sz w:val="26"/>
                <w:szCs w:val="26"/>
              </w:rPr>
            </w:pPr>
            <w:r w:rsidRPr="004E7B65">
              <w:rPr>
                <w:b/>
                <w:sz w:val="26"/>
                <w:szCs w:val="26"/>
              </w:rPr>
              <w:t>Relevant Job Reference</w:t>
            </w:r>
          </w:p>
        </w:tc>
        <w:tc>
          <w:tcPr>
            <w:tcW w:w="852" w:type="dxa"/>
          </w:tcPr>
          <w:p w14:paraId="5F50D111" w14:textId="77777777" w:rsidR="00A357A6" w:rsidRPr="004E7B65" w:rsidRDefault="00A357A6" w:rsidP="004E7B65">
            <w:pPr>
              <w:autoSpaceDE w:val="0"/>
              <w:autoSpaceDN w:val="0"/>
              <w:adjustRightInd w:val="0"/>
              <w:rPr>
                <w:b/>
                <w:sz w:val="26"/>
                <w:szCs w:val="26"/>
              </w:rPr>
            </w:pPr>
            <w:r w:rsidRPr="004E7B65">
              <w:rPr>
                <w:b/>
                <w:sz w:val="26"/>
                <w:szCs w:val="26"/>
              </w:rPr>
              <w:t>Grade</w:t>
            </w:r>
          </w:p>
        </w:tc>
      </w:tr>
      <w:tr w:rsidR="00A357A6" w:rsidRPr="00A357A6" w14:paraId="079C4EE7" w14:textId="77777777" w:rsidTr="004E7B65">
        <w:trPr>
          <w:trHeight w:val="713"/>
        </w:trPr>
        <w:tc>
          <w:tcPr>
            <w:tcW w:w="4673" w:type="dxa"/>
            <w:vMerge w:val="restart"/>
          </w:tcPr>
          <w:p w14:paraId="2CE5DFF3" w14:textId="77777777" w:rsidR="00A357A6" w:rsidRPr="004E7B65" w:rsidRDefault="00A357A6" w:rsidP="004E7B65">
            <w:pPr>
              <w:autoSpaceDE w:val="0"/>
              <w:autoSpaceDN w:val="0"/>
              <w:adjustRightInd w:val="0"/>
              <w:rPr>
                <w:sz w:val="26"/>
                <w:szCs w:val="26"/>
              </w:rPr>
            </w:pPr>
            <w:r w:rsidRPr="004E7B65">
              <w:rPr>
                <w:sz w:val="26"/>
                <w:szCs w:val="26"/>
              </w:rPr>
              <w:t>[Team Leader (B)]</w:t>
            </w:r>
          </w:p>
          <w:p w14:paraId="09CD2C98" w14:textId="77777777" w:rsidR="00A357A6" w:rsidRPr="004E7B65" w:rsidRDefault="00A357A6" w:rsidP="004E7B65">
            <w:pPr>
              <w:autoSpaceDE w:val="0"/>
              <w:autoSpaceDN w:val="0"/>
              <w:adjustRightInd w:val="0"/>
              <w:rPr>
                <w:sz w:val="26"/>
                <w:szCs w:val="26"/>
              </w:rPr>
            </w:pPr>
            <w:r w:rsidRPr="004E7B65">
              <w:rPr>
                <w:sz w:val="26"/>
                <w:szCs w:val="26"/>
              </w:rPr>
              <w:t>(Mark: ZZ%)</w:t>
            </w:r>
          </w:p>
          <w:p w14:paraId="1F34895B" w14:textId="77777777" w:rsidR="00A357A6" w:rsidRPr="004E7B65" w:rsidRDefault="00A357A6" w:rsidP="004E7B65">
            <w:pPr>
              <w:autoSpaceDE w:val="0"/>
              <w:autoSpaceDN w:val="0"/>
              <w:adjustRightInd w:val="0"/>
              <w:rPr>
                <w:sz w:val="26"/>
                <w:szCs w:val="26"/>
              </w:rPr>
            </w:pPr>
            <w:r w:rsidRPr="004E7B65">
              <w:rPr>
                <w:sz w:val="26"/>
                <w:szCs w:val="26"/>
              </w:rPr>
              <w:t>Minimum number of person: [1]^</w:t>
            </w:r>
          </w:p>
          <w:p w14:paraId="3D861C22" w14:textId="77777777" w:rsidR="00A357A6" w:rsidRPr="004E7B65" w:rsidRDefault="00A357A6" w:rsidP="004E7B65">
            <w:pPr>
              <w:autoSpaceDE w:val="0"/>
              <w:autoSpaceDN w:val="0"/>
              <w:adjustRightInd w:val="0"/>
              <w:rPr>
                <w:sz w:val="26"/>
                <w:szCs w:val="26"/>
              </w:rPr>
            </w:pPr>
            <w:r w:rsidRPr="004E7B65">
              <w:rPr>
                <w:sz w:val="26"/>
                <w:szCs w:val="26"/>
              </w:rPr>
              <w:t xml:space="preserve">Minimum requirements on qualification </w:t>
            </w:r>
            <w:r w:rsidRPr="004E7B65">
              <w:rPr>
                <w:sz w:val="26"/>
                <w:szCs w:val="26"/>
              </w:rPr>
              <w:lastRenderedPageBreak/>
              <w:t>and experience of a [CP] category set out in Table 2 below (professional route or academic route)</w:t>
            </w:r>
          </w:p>
        </w:tc>
        <w:tc>
          <w:tcPr>
            <w:tcW w:w="2974" w:type="dxa"/>
            <w:vAlign w:val="center"/>
          </w:tcPr>
          <w:p w14:paraId="5CF22768" w14:textId="77777777" w:rsidR="00A357A6" w:rsidRPr="004E7B65" w:rsidRDefault="00A357A6" w:rsidP="004E7B65">
            <w:pPr>
              <w:autoSpaceDE w:val="0"/>
              <w:autoSpaceDN w:val="0"/>
              <w:adjustRightInd w:val="0"/>
              <w:jc w:val="both"/>
              <w:rPr>
                <w:sz w:val="26"/>
                <w:szCs w:val="26"/>
              </w:rPr>
            </w:pPr>
            <w:r w:rsidRPr="004E7B65">
              <w:rPr>
                <w:sz w:val="26"/>
                <w:szCs w:val="26"/>
              </w:rPr>
              <w:lastRenderedPageBreak/>
              <w:t>Not less than [5] projects</w:t>
            </w:r>
          </w:p>
        </w:tc>
        <w:tc>
          <w:tcPr>
            <w:tcW w:w="852" w:type="dxa"/>
            <w:vAlign w:val="center"/>
          </w:tcPr>
          <w:p w14:paraId="50DE9F91" w14:textId="77777777" w:rsidR="00A357A6" w:rsidRPr="004E7B65" w:rsidRDefault="00A357A6" w:rsidP="004E7B65">
            <w:pPr>
              <w:autoSpaceDE w:val="0"/>
              <w:autoSpaceDN w:val="0"/>
              <w:adjustRightInd w:val="0"/>
              <w:jc w:val="both"/>
              <w:rPr>
                <w:sz w:val="26"/>
                <w:szCs w:val="26"/>
              </w:rPr>
            </w:pPr>
            <w:r w:rsidRPr="004E7B65">
              <w:rPr>
                <w:sz w:val="26"/>
                <w:szCs w:val="26"/>
              </w:rPr>
              <w:t>VG</w:t>
            </w:r>
          </w:p>
        </w:tc>
      </w:tr>
      <w:tr w:rsidR="00A357A6" w:rsidRPr="00A357A6" w14:paraId="566D1E07" w14:textId="77777777" w:rsidTr="004E7B65">
        <w:trPr>
          <w:trHeight w:val="713"/>
        </w:trPr>
        <w:tc>
          <w:tcPr>
            <w:tcW w:w="4673" w:type="dxa"/>
            <w:vMerge/>
          </w:tcPr>
          <w:p w14:paraId="128BA380" w14:textId="77777777" w:rsidR="00A357A6" w:rsidRPr="004E7B65" w:rsidRDefault="00A357A6" w:rsidP="004E7B65">
            <w:pPr>
              <w:autoSpaceDE w:val="0"/>
              <w:autoSpaceDN w:val="0"/>
              <w:adjustRightInd w:val="0"/>
              <w:rPr>
                <w:sz w:val="26"/>
                <w:szCs w:val="26"/>
              </w:rPr>
            </w:pPr>
          </w:p>
        </w:tc>
        <w:tc>
          <w:tcPr>
            <w:tcW w:w="2974" w:type="dxa"/>
            <w:vAlign w:val="center"/>
          </w:tcPr>
          <w:p w14:paraId="120C2617" w14:textId="77777777" w:rsidR="00A357A6" w:rsidRPr="004E7B65" w:rsidRDefault="00A357A6" w:rsidP="004E7B65">
            <w:pPr>
              <w:autoSpaceDE w:val="0"/>
              <w:autoSpaceDN w:val="0"/>
              <w:adjustRightInd w:val="0"/>
              <w:jc w:val="both"/>
              <w:rPr>
                <w:sz w:val="26"/>
                <w:szCs w:val="26"/>
              </w:rPr>
            </w:pPr>
            <w:r w:rsidRPr="004E7B65">
              <w:rPr>
                <w:sz w:val="26"/>
                <w:szCs w:val="26"/>
              </w:rPr>
              <w:t>Not less than [3] projects</w:t>
            </w:r>
          </w:p>
        </w:tc>
        <w:tc>
          <w:tcPr>
            <w:tcW w:w="852" w:type="dxa"/>
            <w:vAlign w:val="center"/>
          </w:tcPr>
          <w:p w14:paraId="771E09DB" w14:textId="77777777" w:rsidR="00A357A6" w:rsidRPr="004E7B65" w:rsidRDefault="00A357A6" w:rsidP="004E7B65">
            <w:pPr>
              <w:autoSpaceDE w:val="0"/>
              <w:autoSpaceDN w:val="0"/>
              <w:adjustRightInd w:val="0"/>
              <w:jc w:val="both"/>
              <w:rPr>
                <w:sz w:val="26"/>
                <w:szCs w:val="26"/>
              </w:rPr>
            </w:pPr>
            <w:r w:rsidRPr="004E7B65">
              <w:rPr>
                <w:sz w:val="26"/>
                <w:szCs w:val="26"/>
              </w:rPr>
              <w:t>G</w:t>
            </w:r>
          </w:p>
        </w:tc>
      </w:tr>
      <w:tr w:rsidR="00A357A6" w:rsidRPr="00A357A6" w14:paraId="185DF3B1" w14:textId="77777777" w:rsidTr="004E7B65">
        <w:trPr>
          <w:trHeight w:val="714"/>
        </w:trPr>
        <w:tc>
          <w:tcPr>
            <w:tcW w:w="4673" w:type="dxa"/>
            <w:vMerge/>
          </w:tcPr>
          <w:p w14:paraId="3325DBF8" w14:textId="77777777" w:rsidR="00A357A6" w:rsidRPr="004E7B65" w:rsidRDefault="00A357A6" w:rsidP="004E7B65">
            <w:pPr>
              <w:autoSpaceDE w:val="0"/>
              <w:autoSpaceDN w:val="0"/>
              <w:adjustRightInd w:val="0"/>
              <w:rPr>
                <w:sz w:val="26"/>
                <w:szCs w:val="26"/>
              </w:rPr>
            </w:pPr>
          </w:p>
        </w:tc>
        <w:tc>
          <w:tcPr>
            <w:tcW w:w="2974" w:type="dxa"/>
            <w:vAlign w:val="center"/>
          </w:tcPr>
          <w:p w14:paraId="4E748260" w14:textId="77777777" w:rsidR="00A357A6" w:rsidRPr="004E7B65" w:rsidRDefault="00A357A6" w:rsidP="004E7B65">
            <w:pPr>
              <w:autoSpaceDE w:val="0"/>
              <w:autoSpaceDN w:val="0"/>
              <w:adjustRightInd w:val="0"/>
              <w:jc w:val="both"/>
              <w:rPr>
                <w:sz w:val="26"/>
                <w:szCs w:val="26"/>
              </w:rPr>
            </w:pPr>
            <w:r w:rsidRPr="004E7B65">
              <w:rPr>
                <w:sz w:val="26"/>
                <w:szCs w:val="26"/>
              </w:rPr>
              <w:t>Not less than [1] projects</w:t>
            </w:r>
          </w:p>
        </w:tc>
        <w:tc>
          <w:tcPr>
            <w:tcW w:w="852" w:type="dxa"/>
            <w:vAlign w:val="center"/>
          </w:tcPr>
          <w:p w14:paraId="66BA6913" w14:textId="77777777" w:rsidR="00A357A6" w:rsidRPr="004E7B65" w:rsidRDefault="00A357A6" w:rsidP="004E7B65">
            <w:pPr>
              <w:autoSpaceDE w:val="0"/>
              <w:autoSpaceDN w:val="0"/>
              <w:adjustRightInd w:val="0"/>
              <w:jc w:val="both"/>
              <w:rPr>
                <w:sz w:val="26"/>
                <w:szCs w:val="26"/>
              </w:rPr>
            </w:pPr>
            <w:r w:rsidRPr="004E7B65">
              <w:rPr>
                <w:sz w:val="26"/>
                <w:szCs w:val="26"/>
              </w:rPr>
              <w:t>F</w:t>
            </w:r>
          </w:p>
        </w:tc>
      </w:tr>
      <w:tr w:rsidR="00A357A6" w:rsidRPr="00A357A6" w14:paraId="2859BDF2" w14:textId="77777777" w:rsidTr="004E7B65">
        <w:trPr>
          <w:trHeight w:val="594"/>
        </w:trPr>
        <w:tc>
          <w:tcPr>
            <w:tcW w:w="7647" w:type="dxa"/>
            <w:gridSpan w:val="2"/>
            <w:vAlign w:val="center"/>
          </w:tcPr>
          <w:p w14:paraId="675A9574" w14:textId="2705EE30" w:rsidR="00A357A6" w:rsidRPr="004E7B65" w:rsidRDefault="00A357A6" w:rsidP="004E7B65">
            <w:pPr>
              <w:autoSpaceDE w:val="0"/>
              <w:autoSpaceDN w:val="0"/>
              <w:adjustRightInd w:val="0"/>
              <w:jc w:val="both"/>
              <w:rPr>
                <w:sz w:val="26"/>
                <w:szCs w:val="26"/>
              </w:rPr>
            </w:pPr>
            <w:r w:rsidRPr="004E7B65">
              <w:rPr>
                <w:sz w:val="26"/>
                <w:szCs w:val="26"/>
              </w:rPr>
              <w:t xml:space="preserve">Fail to provide the minimum number of </w:t>
            </w:r>
            <w:r w:rsidR="00643265" w:rsidRPr="002A1538">
              <w:rPr>
                <w:i/>
                <w:spacing w:val="-2"/>
                <w:sz w:val="26"/>
                <w:szCs w:val="26"/>
              </w:rPr>
              <w:t>key people</w:t>
            </w:r>
            <w:r w:rsidRPr="004E7B65">
              <w:rPr>
                <w:sz w:val="26"/>
                <w:szCs w:val="26"/>
              </w:rPr>
              <w:t xml:space="preserve"> or meet the standard stated above</w:t>
            </w:r>
          </w:p>
        </w:tc>
        <w:tc>
          <w:tcPr>
            <w:tcW w:w="852" w:type="dxa"/>
            <w:vAlign w:val="center"/>
          </w:tcPr>
          <w:p w14:paraId="19248046" w14:textId="77777777" w:rsidR="00A357A6" w:rsidRPr="004E7B65" w:rsidRDefault="00A357A6" w:rsidP="004E7B65">
            <w:pPr>
              <w:autoSpaceDE w:val="0"/>
              <w:autoSpaceDN w:val="0"/>
              <w:adjustRightInd w:val="0"/>
              <w:jc w:val="both"/>
              <w:rPr>
                <w:sz w:val="26"/>
                <w:szCs w:val="26"/>
              </w:rPr>
            </w:pPr>
            <w:r w:rsidRPr="004E7B65">
              <w:rPr>
                <w:sz w:val="26"/>
                <w:szCs w:val="26"/>
              </w:rPr>
              <w:t>P</w:t>
            </w:r>
          </w:p>
        </w:tc>
      </w:tr>
    </w:tbl>
    <w:p w14:paraId="0B8D334F" w14:textId="3BFA1E0C" w:rsidR="005D4C39" w:rsidRPr="004E7B65" w:rsidRDefault="005D4C39" w:rsidP="004E7B65">
      <w:pPr>
        <w:tabs>
          <w:tab w:val="left" w:pos="426"/>
        </w:tabs>
        <w:suppressAutoHyphens/>
        <w:ind w:left="426"/>
        <w:jc w:val="both"/>
        <w:rPr>
          <w:sz w:val="26"/>
          <w:szCs w:val="26"/>
        </w:rPr>
      </w:pPr>
      <w:r w:rsidRPr="004E7B65">
        <w:rPr>
          <w:sz w:val="26"/>
          <w:szCs w:val="26"/>
        </w:rPr>
        <w:t xml:space="preserve">^ Any person employed or engaged by the consultant or a proposed sub-consultant may be nominated as </w:t>
      </w:r>
      <w:r w:rsidR="00643265" w:rsidRPr="002A1538">
        <w:rPr>
          <w:i/>
          <w:spacing w:val="-2"/>
          <w:sz w:val="26"/>
          <w:szCs w:val="26"/>
        </w:rPr>
        <w:t>key people</w:t>
      </w:r>
      <w:r w:rsidRPr="004E7B65">
        <w:rPr>
          <w:sz w:val="26"/>
          <w:szCs w:val="26"/>
        </w:rPr>
        <w:t>.</w:t>
      </w:r>
    </w:p>
    <w:p w14:paraId="54A395EE" w14:textId="77777777" w:rsidR="00102699" w:rsidRPr="00687071" w:rsidRDefault="00102699" w:rsidP="00940994">
      <w:pPr>
        <w:tabs>
          <w:tab w:val="left" w:pos="426"/>
        </w:tabs>
        <w:suppressAutoHyphens/>
        <w:ind w:left="426"/>
        <w:jc w:val="both"/>
        <w:rPr>
          <w:spacing w:val="-2"/>
          <w:sz w:val="26"/>
          <w:szCs w:val="26"/>
        </w:rPr>
      </w:pPr>
    </w:p>
    <w:p w14:paraId="3E62B185" w14:textId="3C1CF0A1" w:rsidR="00102699" w:rsidRPr="004E7B65" w:rsidRDefault="00102699" w:rsidP="004E7B65">
      <w:pPr>
        <w:tabs>
          <w:tab w:val="left" w:pos="426"/>
        </w:tabs>
        <w:suppressAutoHyphens/>
        <w:ind w:left="426"/>
        <w:jc w:val="both"/>
        <w:rPr>
          <w:sz w:val="26"/>
          <w:szCs w:val="26"/>
        </w:rPr>
      </w:pPr>
      <w:r w:rsidRPr="00102699">
        <w:rPr>
          <w:spacing w:val="-2"/>
          <w:sz w:val="26"/>
          <w:szCs w:val="26"/>
        </w:rPr>
        <w:t>[</w:t>
      </w:r>
      <w:r w:rsidRPr="00102699">
        <w:rPr>
          <w:i/>
          <w:color w:val="0000FF"/>
          <w:spacing w:val="-2"/>
          <w:sz w:val="26"/>
          <w:szCs w:val="26"/>
        </w:rPr>
        <w:t>note to project office:</w:t>
      </w:r>
      <w:r w:rsidRPr="004E7B65">
        <w:rPr>
          <w:i/>
          <w:sz w:val="26"/>
          <w:szCs w:val="26"/>
        </w:rPr>
        <w:t xml:space="preserve"> </w:t>
      </w:r>
    </w:p>
    <w:p w14:paraId="6B41227E" w14:textId="748F946F" w:rsidR="00102699" w:rsidRPr="004E7B65" w:rsidRDefault="00102699" w:rsidP="004E7B65">
      <w:pPr>
        <w:pStyle w:val="af5"/>
        <w:numPr>
          <w:ilvl w:val="0"/>
          <w:numId w:val="75"/>
        </w:numPr>
        <w:tabs>
          <w:tab w:val="left" w:pos="426"/>
        </w:tabs>
        <w:suppressAutoHyphens/>
        <w:ind w:leftChars="0"/>
        <w:jc w:val="both"/>
        <w:rPr>
          <w:i/>
          <w:color w:val="0000FF"/>
          <w:sz w:val="26"/>
          <w:szCs w:val="26"/>
        </w:rPr>
      </w:pPr>
      <w:r w:rsidRPr="004E7B65">
        <w:rPr>
          <w:i/>
          <w:color w:val="0000FF"/>
          <w:sz w:val="26"/>
          <w:szCs w:val="26"/>
        </w:rPr>
        <w:t xml:space="preserve">The sum of marks allocated to all </w:t>
      </w:r>
      <w:r w:rsidR="00A3223D" w:rsidRPr="001C1C66">
        <w:rPr>
          <w:i/>
          <w:color w:val="0000FF"/>
          <w:spacing w:val="-2"/>
          <w:sz w:val="26"/>
          <w:szCs w:val="26"/>
        </w:rPr>
        <w:t>key people</w:t>
      </w:r>
      <w:r w:rsidRPr="00A3223D">
        <w:rPr>
          <w:i/>
          <w:color w:val="0000FF"/>
          <w:sz w:val="26"/>
          <w:szCs w:val="26"/>
        </w:rPr>
        <w:t xml:space="preserve"> </w:t>
      </w:r>
      <w:r w:rsidRPr="004E7B65">
        <w:rPr>
          <w:i/>
          <w:color w:val="0000FF"/>
          <w:sz w:val="26"/>
          <w:szCs w:val="26"/>
        </w:rPr>
        <w:t>shall be 100.</w:t>
      </w:r>
    </w:p>
    <w:p w14:paraId="3CD51A2F" w14:textId="77777777" w:rsidR="00102699" w:rsidRPr="004E7B65" w:rsidRDefault="00102699" w:rsidP="004E7B65">
      <w:pPr>
        <w:pStyle w:val="af5"/>
        <w:numPr>
          <w:ilvl w:val="0"/>
          <w:numId w:val="75"/>
        </w:numPr>
        <w:tabs>
          <w:tab w:val="left" w:pos="426"/>
        </w:tabs>
        <w:suppressAutoHyphens/>
        <w:ind w:leftChars="0"/>
        <w:jc w:val="both"/>
        <w:rPr>
          <w:i/>
          <w:color w:val="0000FF"/>
          <w:sz w:val="26"/>
          <w:szCs w:val="26"/>
        </w:rPr>
      </w:pPr>
      <w:r w:rsidRPr="004E7B65">
        <w:rPr>
          <w:i/>
          <w:color w:val="0000FF"/>
          <w:sz w:val="26"/>
          <w:szCs w:val="26"/>
        </w:rPr>
        <w:t>To add additional tables if required.</w:t>
      </w:r>
    </w:p>
    <w:p w14:paraId="565A51D1" w14:textId="77777777" w:rsidR="00102699" w:rsidRPr="004E7B65" w:rsidRDefault="00102699" w:rsidP="004E7B65">
      <w:pPr>
        <w:pStyle w:val="af5"/>
        <w:numPr>
          <w:ilvl w:val="0"/>
          <w:numId w:val="75"/>
        </w:numPr>
        <w:tabs>
          <w:tab w:val="left" w:pos="426"/>
        </w:tabs>
        <w:suppressAutoHyphens/>
        <w:ind w:leftChars="0"/>
        <w:jc w:val="both"/>
        <w:rPr>
          <w:i/>
          <w:color w:val="0000FF"/>
          <w:sz w:val="26"/>
          <w:szCs w:val="26"/>
        </w:rPr>
      </w:pPr>
      <w:r w:rsidRPr="004E7B65">
        <w:rPr>
          <w:i/>
          <w:color w:val="0000FF"/>
          <w:sz w:val="26"/>
          <w:szCs w:val="26"/>
        </w:rPr>
        <w:t>To elaborate “Relevant Job Reference” in view of the specific nature of the project where appropriate.</w:t>
      </w:r>
    </w:p>
    <w:p w14:paraId="6201A979" w14:textId="2117CBC8" w:rsidR="00102699" w:rsidRPr="004E7B65" w:rsidRDefault="00102699" w:rsidP="004E7B65">
      <w:pPr>
        <w:pStyle w:val="af5"/>
        <w:numPr>
          <w:ilvl w:val="0"/>
          <w:numId w:val="75"/>
        </w:numPr>
        <w:tabs>
          <w:tab w:val="left" w:pos="426"/>
        </w:tabs>
        <w:suppressAutoHyphens/>
        <w:ind w:leftChars="0"/>
        <w:jc w:val="both"/>
        <w:rPr>
          <w:sz w:val="26"/>
          <w:szCs w:val="26"/>
        </w:rPr>
      </w:pPr>
      <w:r w:rsidRPr="004E7B65">
        <w:rPr>
          <w:i/>
          <w:color w:val="0000FF"/>
          <w:sz w:val="26"/>
          <w:szCs w:val="26"/>
        </w:rPr>
        <w:t>To review whether post qualification experience (academic) for</w:t>
      </w:r>
      <w:r w:rsidRPr="00A3223D">
        <w:rPr>
          <w:i/>
          <w:color w:val="0000FF"/>
          <w:sz w:val="26"/>
          <w:szCs w:val="26"/>
        </w:rPr>
        <w:t xml:space="preserve"> </w:t>
      </w:r>
      <w:r w:rsidR="00A3223D" w:rsidRPr="001C1C66">
        <w:rPr>
          <w:i/>
          <w:color w:val="0000FF"/>
          <w:spacing w:val="-2"/>
          <w:sz w:val="26"/>
          <w:szCs w:val="26"/>
        </w:rPr>
        <w:t>key people</w:t>
      </w:r>
      <w:r w:rsidRPr="004E7B65">
        <w:rPr>
          <w:i/>
          <w:color w:val="0000FF"/>
          <w:sz w:val="26"/>
          <w:szCs w:val="26"/>
        </w:rPr>
        <w:t xml:space="preserve"> is relevant.  In particular, where there are professional institutions in the relevant discipline, it is less likely that post qualification experience (academic) may be relevant.</w:t>
      </w:r>
      <w:r w:rsidRPr="004E7B65">
        <w:rPr>
          <w:sz w:val="26"/>
          <w:szCs w:val="26"/>
        </w:rPr>
        <w:t>]</w:t>
      </w:r>
    </w:p>
    <w:p w14:paraId="4026A3C3" w14:textId="40AD5CA8" w:rsidR="00A357A6" w:rsidRPr="00102699" w:rsidRDefault="00A357A6" w:rsidP="00940994">
      <w:pPr>
        <w:tabs>
          <w:tab w:val="left" w:pos="426"/>
        </w:tabs>
        <w:suppressAutoHyphens/>
        <w:ind w:left="426"/>
        <w:jc w:val="both"/>
        <w:rPr>
          <w:spacing w:val="-2"/>
          <w:sz w:val="26"/>
          <w:szCs w:val="26"/>
        </w:rPr>
      </w:pPr>
    </w:p>
    <w:p w14:paraId="4898DCDA" w14:textId="06072766" w:rsidR="00687071" w:rsidRPr="00B43A57" w:rsidRDefault="00687071" w:rsidP="00687071">
      <w:pPr>
        <w:pStyle w:val="Default"/>
        <w:ind w:leftChars="177" w:left="425"/>
        <w:jc w:val="both"/>
        <w:rPr>
          <w:i/>
          <w:color w:val="auto"/>
          <w:kern w:val="2"/>
          <w:sz w:val="26"/>
          <w:szCs w:val="26"/>
        </w:rPr>
      </w:pPr>
      <w:r w:rsidRPr="00B43A57">
        <w:rPr>
          <w:color w:val="auto"/>
          <w:kern w:val="2"/>
          <w:sz w:val="26"/>
          <w:szCs w:val="26"/>
        </w:rPr>
        <w:t>[</w:t>
      </w:r>
      <w:r w:rsidRPr="00B43A57">
        <w:rPr>
          <w:i/>
          <w:color w:val="0000FF"/>
          <w:kern w:val="2"/>
          <w:sz w:val="26"/>
          <w:szCs w:val="26"/>
        </w:rPr>
        <w:t xml:space="preserve">For </w:t>
      </w:r>
      <w:r w:rsidRPr="00B43A57">
        <w:rPr>
          <w:b/>
          <w:i/>
          <w:color w:val="0000FF"/>
          <w:kern w:val="2"/>
          <w:sz w:val="26"/>
          <w:szCs w:val="26"/>
        </w:rPr>
        <w:t>AACSB</w:t>
      </w:r>
      <w:r w:rsidRPr="00B43A57">
        <w:rPr>
          <w:i/>
          <w:color w:val="0000FF"/>
          <w:kern w:val="2"/>
          <w:sz w:val="26"/>
          <w:szCs w:val="26"/>
        </w:rPr>
        <w:t xml:space="preserve">, </w:t>
      </w:r>
      <w:r w:rsidRPr="00102699">
        <w:rPr>
          <w:i/>
          <w:color w:val="0000FF"/>
          <w:spacing w:val="-2"/>
          <w:sz w:val="26"/>
          <w:szCs w:val="26"/>
        </w:rPr>
        <w:t>note to project office:</w:t>
      </w:r>
      <w:r>
        <w:rPr>
          <w:i/>
          <w:color w:val="0000FF"/>
          <w:spacing w:val="-2"/>
          <w:sz w:val="26"/>
          <w:szCs w:val="26"/>
        </w:rPr>
        <w:t xml:space="preserve"> </w:t>
      </w:r>
      <w:r w:rsidRPr="00B43A57">
        <w:rPr>
          <w:i/>
          <w:color w:val="0000FF"/>
          <w:kern w:val="2"/>
          <w:sz w:val="26"/>
          <w:szCs w:val="26"/>
        </w:rPr>
        <w:t xml:space="preserve">The </w:t>
      </w:r>
      <w:r w:rsidR="003B57CC">
        <w:rPr>
          <w:i/>
          <w:color w:val="0000FF"/>
          <w:kern w:val="2"/>
          <w:sz w:val="26"/>
          <w:szCs w:val="26"/>
        </w:rPr>
        <w:t>project office</w:t>
      </w:r>
      <w:r w:rsidRPr="00B43A57">
        <w:rPr>
          <w:i/>
          <w:color w:val="0000FF"/>
          <w:kern w:val="2"/>
          <w:sz w:val="26"/>
          <w:szCs w:val="26"/>
        </w:rPr>
        <w:t xml:space="preserve"> should update the information in square brackets to suit specific project need as appropriate with the endorsement by the AD/PD or an officer of D2 rank or above.</w:t>
      </w:r>
      <w:r w:rsidRPr="00B43A57">
        <w:rPr>
          <w:color w:val="auto"/>
          <w:kern w:val="2"/>
          <w:sz w:val="26"/>
          <w:szCs w:val="26"/>
        </w:rPr>
        <w:t>]</w:t>
      </w:r>
    </w:p>
    <w:p w14:paraId="55C8745E" w14:textId="39E04AE3" w:rsidR="00A357A6" w:rsidRDefault="00A357A6" w:rsidP="00940994">
      <w:pPr>
        <w:tabs>
          <w:tab w:val="left" w:pos="426"/>
        </w:tabs>
        <w:suppressAutoHyphens/>
        <w:ind w:left="426"/>
        <w:jc w:val="both"/>
        <w:rPr>
          <w:spacing w:val="-2"/>
          <w:sz w:val="26"/>
          <w:szCs w:val="26"/>
        </w:rPr>
      </w:pPr>
    </w:p>
    <w:p w14:paraId="28365690" w14:textId="4B06C609" w:rsidR="00102699" w:rsidRPr="004E7B65" w:rsidRDefault="00687071" w:rsidP="004E7B65">
      <w:pPr>
        <w:autoSpaceDE w:val="0"/>
        <w:autoSpaceDN w:val="0"/>
        <w:adjustRightInd w:val="0"/>
        <w:ind w:leftChars="177" w:left="425"/>
        <w:jc w:val="both"/>
      </w:pPr>
      <w:r w:rsidRPr="00B43A57">
        <w:rPr>
          <w:sz w:val="26"/>
          <w:szCs w:val="26"/>
        </w:rPr>
        <w:t>[</w:t>
      </w:r>
      <w:r w:rsidRPr="00687071">
        <w:rPr>
          <w:i/>
          <w:color w:val="0000FF"/>
          <w:spacing w:val="-2"/>
          <w:sz w:val="26"/>
          <w:szCs w:val="26"/>
        </w:rPr>
        <w:t>note to project office:</w:t>
      </w:r>
      <w:r w:rsidR="00102699" w:rsidRPr="004E7B65">
        <w:rPr>
          <w:i/>
          <w:color w:val="0000FF"/>
          <w:sz w:val="26"/>
          <w:szCs w:val="26"/>
        </w:rPr>
        <w:t xml:space="preserve"> Under special circumstances, the </w:t>
      </w:r>
      <w:r w:rsidR="003B57CC">
        <w:rPr>
          <w:i/>
          <w:color w:val="0000FF"/>
          <w:sz w:val="26"/>
          <w:szCs w:val="26"/>
        </w:rPr>
        <w:t>project office</w:t>
      </w:r>
      <w:r w:rsidR="00102699" w:rsidRPr="004E7B65">
        <w:rPr>
          <w:i/>
          <w:color w:val="0000FF"/>
          <w:sz w:val="26"/>
          <w:szCs w:val="26"/>
        </w:rPr>
        <w:t xml:space="preserve"> may, subject to the endorsement by </w:t>
      </w:r>
      <w:r w:rsidRPr="004E7B65">
        <w:rPr>
          <w:i/>
          <w:color w:val="0000FF"/>
          <w:sz w:val="26"/>
          <w:szCs w:val="26"/>
        </w:rPr>
        <w:t xml:space="preserve">the AD/PD or </w:t>
      </w:r>
      <w:r w:rsidR="00102699" w:rsidRPr="004E7B65">
        <w:rPr>
          <w:i/>
          <w:color w:val="0000FF"/>
          <w:sz w:val="26"/>
          <w:szCs w:val="26"/>
        </w:rPr>
        <w:t xml:space="preserve">an officer at D2 rank or above, specify the requirements of post qualification experience above the minimum requirements for </w:t>
      </w:r>
      <w:r w:rsidR="00A3223D" w:rsidRPr="001C1C66">
        <w:rPr>
          <w:i/>
          <w:color w:val="0000FF"/>
          <w:spacing w:val="-2"/>
          <w:sz w:val="26"/>
          <w:szCs w:val="26"/>
        </w:rPr>
        <w:t>key people</w:t>
      </w:r>
      <w:r w:rsidR="00102699" w:rsidRPr="004E7B65">
        <w:rPr>
          <w:i/>
          <w:color w:val="0000FF"/>
          <w:sz w:val="26"/>
          <w:szCs w:val="26"/>
        </w:rPr>
        <w:t xml:space="preserve"> as set out in Table 2 below under “VG” and/or “G” grades in order to suit specific need of individual projects.  The </w:t>
      </w:r>
      <w:r w:rsidR="003B57CC">
        <w:rPr>
          <w:i/>
          <w:color w:val="0000FF"/>
          <w:sz w:val="26"/>
          <w:szCs w:val="26"/>
        </w:rPr>
        <w:t>project office</w:t>
      </w:r>
      <w:r w:rsidR="00102699" w:rsidRPr="004E7B65">
        <w:rPr>
          <w:i/>
          <w:color w:val="0000FF"/>
          <w:sz w:val="26"/>
          <w:szCs w:val="26"/>
        </w:rPr>
        <w:t xml:space="preserve"> shall critically review to ensure that there is no over-specification on such requirements under “VG” and “G” grades.  Tables A, B, C and D are provided below as examples.</w:t>
      </w:r>
      <w:r w:rsidRPr="00B43A57">
        <w:rPr>
          <w:sz w:val="26"/>
          <w:szCs w:val="26"/>
        </w:rPr>
        <w:t>]</w:t>
      </w:r>
    </w:p>
    <w:p w14:paraId="6CA5BEF4" w14:textId="286B88C3" w:rsidR="00A357A6" w:rsidRDefault="00A357A6" w:rsidP="00940994">
      <w:pPr>
        <w:tabs>
          <w:tab w:val="left" w:pos="426"/>
        </w:tabs>
        <w:suppressAutoHyphens/>
        <w:ind w:left="426"/>
        <w:jc w:val="both"/>
        <w:rPr>
          <w:spacing w:val="-2"/>
          <w:sz w:val="26"/>
          <w:szCs w:val="26"/>
        </w:rPr>
      </w:pPr>
    </w:p>
    <w:p w14:paraId="16201266" w14:textId="77777777" w:rsidR="00EC57F1" w:rsidRPr="001C1C66" w:rsidRDefault="00EC57F1" w:rsidP="004E7B65">
      <w:pPr>
        <w:autoSpaceDE w:val="0"/>
        <w:autoSpaceDN w:val="0"/>
        <w:adjustRightInd w:val="0"/>
        <w:ind w:leftChars="177" w:left="425"/>
        <w:jc w:val="both"/>
        <w:rPr>
          <w:b/>
          <w:color w:val="0000FF"/>
        </w:rPr>
      </w:pPr>
      <w:r w:rsidRPr="001C1C66">
        <w:rPr>
          <w:b/>
          <w:color w:val="0000FF"/>
        </w:rPr>
        <w:t>Table A</w:t>
      </w:r>
    </w:p>
    <w:tbl>
      <w:tblPr>
        <w:tblStyle w:val="ac"/>
        <w:tblW w:w="0" w:type="auto"/>
        <w:tblInd w:w="421" w:type="dxa"/>
        <w:tblLook w:val="04A0" w:firstRow="1" w:lastRow="0" w:firstColumn="1" w:lastColumn="0" w:noHBand="0" w:noVBand="1"/>
      </w:tblPr>
      <w:tblGrid>
        <w:gridCol w:w="2268"/>
        <w:gridCol w:w="2693"/>
        <w:gridCol w:w="2693"/>
        <w:gridCol w:w="985"/>
      </w:tblGrid>
      <w:tr w:rsidR="00EC57F1" w:rsidRPr="003E10DA" w14:paraId="789D3BD1" w14:textId="77777777" w:rsidTr="004E7B65">
        <w:tc>
          <w:tcPr>
            <w:tcW w:w="2268" w:type="dxa"/>
          </w:tcPr>
          <w:p w14:paraId="676E9B36" w14:textId="478F68D0" w:rsidR="00EC57F1" w:rsidRPr="001C1C66" w:rsidRDefault="00643265" w:rsidP="004E7B65">
            <w:pPr>
              <w:autoSpaceDE w:val="0"/>
              <w:autoSpaceDN w:val="0"/>
              <w:adjustRightInd w:val="0"/>
              <w:rPr>
                <w:b/>
                <w:color w:val="0000FF"/>
                <w:sz w:val="26"/>
                <w:szCs w:val="26"/>
              </w:rPr>
            </w:pPr>
            <w:r w:rsidRPr="001C1C66">
              <w:rPr>
                <w:b/>
                <w:i/>
                <w:color w:val="0000FF"/>
                <w:spacing w:val="-2"/>
                <w:sz w:val="26"/>
                <w:szCs w:val="26"/>
              </w:rPr>
              <w:t>key people</w:t>
            </w:r>
            <w:r w:rsidR="00EC57F1" w:rsidRPr="001C1C66">
              <w:rPr>
                <w:b/>
                <w:color w:val="0000FF"/>
                <w:sz w:val="26"/>
                <w:szCs w:val="26"/>
              </w:rPr>
              <w:t xml:space="preserve"> Designation</w:t>
            </w:r>
          </w:p>
        </w:tc>
        <w:tc>
          <w:tcPr>
            <w:tcW w:w="2693" w:type="dxa"/>
          </w:tcPr>
          <w:p w14:paraId="19455464" w14:textId="77777777" w:rsidR="00EC57F1" w:rsidRPr="001C1C66" w:rsidRDefault="00EC57F1" w:rsidP="004E7B65">
            <w:pPr>
              <w:autoSpaceDE w:val="0"/>
              <w:autoSpaceDN w:val="0"/>
              <w:adjustRightInd w:val="0"/>
              <w:rPr>
                <w:b/>
                <w:color w:val="0000FF"/>
                <w:sz w:val="26"/>
                <w:szCs w:val="26"/>
              </w:rPr>
            </w:pPr>
            <w:r w:rsidRPr="001C1C66">
              <w:rPr>
                <w:b/>
                <w:color w:val="0000FF"/>
                <w:sz w:val="26"/>
                <w:szCs w:val="26"/>
              </w:rPr>
              <w:t>Post Qualification Experience</w:t>
            </w:r>
          </w:p>
        </w:tc>
        <w:tc>
          <w:tcPr>
            <w:tcW w:w="2693" w:type="dxa"/>
          </w:tcPr>
          <w:p w14:paraId="13C337C7" w14:textId="77777777" w:rsidR="00EC57F1" w:rsidRPr="001C1C66" w:rsidRDefault="00EC57F1" w:rsidP="004E7B65">
            <w:pPr>
              <w:autoSpaceDE w:val="0"/>
              <w:autoSpaceDN w:val="0"/>
              <w:adjustRightInd w:val="0"/>
              <w:rPr>
                <w:b/>
                <w:color w:val="0000FF"/>
                <w:sz w:val="26"/>
                <w:szCs w:val="26"/>
              </w:rPr>
            </w:pPr>
            <w:r w:rsidRPr="001C1C66">
              <w:rPr>
                <w:b/>
                <w:color w:val="0000FF"/>
                <w:sz w:val="26"/>
                <w:szCs w:val="26"/>
              </w:rPr>
              <w:t>Relevant Job Reference</w:t>
            </w:r>
          </w:p>
        </w:tc>
        <w:tc>
          <w:tcPr>
            <w:tcW w:w="985" w:type="dxa"/>
          </w:tcPr>
          <w:p w14:paraId="433F90A7" w14:textId="77777777" w:rsidR="00EC57F1" w:rsidRPr="001C1C66" w:rsidRDefault="00EC57F1" w:rsidP="004E7B65">
            <w:pPr>
              <w:autoSpaceDE w:val="0"/>
              <w:autoSpaceDN w:val="0"/>
              <w:adjustRightInd w:val="0"/>
              <w:rPr>
                <w:b/>
                <w:color w:val="0000FF"/>
                <w:sz w:val="26"/>
                <w:szCs w:val="26"/>
              </w:rPr>
            </w:pPr>
            <w:r w:rsidRPr="001C1C66">
              <w:rPr>
                <w:b/>
                <w:color w:val="0000FF"/>
                <w:sz w:val="26"/>
                <w:szCs w:val="26"/>
              </w:rPr>
              <w:t>Grade</w:t>
            </w:r>
          </w:p>
        </w:tc>
      </w:tr>
      <w:tr w:rsidR="00EC57F1" w:rsidRPr="003E10DA" w14:paraId="42777CDD" w14:textId="77777777" w:rsidTr="004E7B65">
        <w:trPr>
          <w:trHeight w:val="720"/>
        </w:trPr>
        <w:tc>
          <w:tcPr>
            <w:tcW w:w="2268" w:type="dxa"/>
            <w:vMerge w:val="restart"/>
          </w:tcPr>
          <w:p w14:paraId="430CC95F" w14:textId="77777777" w:rsidR="00EC57F1" w:rsidRPr="001C1C66" w:rsidRDefault="00EC57F1" w:rsidP="004E7B65">
            <w:pPr>
              <w:autoSpaceDE w:val="0"/>
              <w:autoSpaceDN w:val="0"/>
              <w:adjustRightInd w:val="0"/>
              <w:rPr>
                <w:color w:val="0000FF"/>
                <w:sz w:val="26"/>
                <w:szCs w:val="26"/>
              </w:rPr>
            </w:pPr>
            <w:r w:rsidRPr="001C1C66">
              <w:rPr>
                <w:color w:val="0000FF"/>
                <w:sz w:val="26"/>
                <w:szCs w:val="26"/>
              </w:rPr>
              <w:t>[Project Director]</w:t>
            </w:r>
          </w:p>
          <w:p w14:paraId="5C961282" w14:textId="77777777" w:rsidR="00EC57F1" w:rsidRPr="001C1C66" w:rsidRDefault="00EC57F1" w:rsidP="004E7B65">
            <w:pPr>
              <w:autoSpaceDE w:val="0"/>
              <w:autoSpaceDN w:val="0"/>
              <w:adjustRightInd w:val="0"/>
              <w:rPr>
                <w:color w:val="0000FF"/>
                <w:sz w:val="26"/>
                <w:szCs w:val="26"/>
              </w:rPr>
            </w:pPr>
            <w:r w:rsidRPr="001C1C66">
              <w:rPr>
                <w:color w:val="0000FF"/>
                <w:sz w:val="26"/>
                <w:szCs w:val="26"/>
              </w:rPr>
              <w:t>(Mark: XX%)</w:t>
            </w:r>
          </w:p>
          <w:p w14:paraId="0450ECA2" w14:textId="77777777" w:rsidR="00EC57F1" w:rsidRPr="001C1C66" w:rsidRDefault="00EC57F1" w:rsidP="004E7B65">
            <w:pPr>
              <w:autoSpaceDE w:val="0"/>
              <w:autoSpaceDN w:val="0"/>
              <w:adjustRightInd w:val="0"/>
              <w:rPr>
                <w:color w:val="0000FF"/>
                <w:sz w:val="26"/>
                <w:szCs w:val="26"/>
              </w:rPr>
            </w:pPr>
            <w:r w:rsidRPr="001C1C66">
              <w:rPr>
                <w:color w:val="0000FF"/>
                <w:sz w:val="26"/>
                <w:szCs w:val="26"/>
              </w:rPr>
              <w:t>Minimum number of person: [1]^</w:t>
            </w:r>
          </w:p>
          <w:p w14:paraId="2F92A971" w14:textId="77777777" w:rsidR="00EC57F1" w:rsidRPr="001C1C66" w:rsidRDefault="00EC57F1" w:rsidP="004E7B65">
            <w:pPr>
              <w:autoSpaceDE w:val="0"/>
              <w:autoSpaceDN w:val="0"/>
              <w:adjustRightInd w:val="0"/>
              <w:rPr>
                <w:color w:val="0000FF"/>
                <w:sz w:val="26"/>
                <w:szCs w:val="26"/>
              </w:rPr>
            </w:pPr>
            <w:r w:rsidRPr="001C1C66">
              <w:rPr>
                <w:color w:val="0000FF"/>
                <w:sz w:val="26"/>
                <w:szCs w:val="26"/>
              </w:rPr>
              <w:t>Minimum requirements on qualification and experience of a [P/D] category set out in Table 2 below</w:t>
            </w:r>
          </w:p>
        </w:tc>
        <w:tc>
          <w:tcPr>
            <w:tcW w:w="2693" w:type="dxa"/>
          </w:tcPr>
          <w:p w14:paraId="15FE93A3" w14:textId="604E4F18" w:rsidR="00EC57F1" w:rsidRPr="001C1C66" w:rsidRDefault="00EC57F1" w:rsidP="004E7B65">
            <w:pPr>
              <w:autoSpaceDE w:val="0"/>
              <w:autoSpaceDN w:val="0"/>
              <w:adjustRightInd w:val="0"/>
              <w:rPr>
                <w:color w:val="0000FF"/>
                <w:sz w:val="26"/>
                <w:szCs w:val="26"/>
              </w:rPr>
            </w:pPr>
            <w:r w:rsidRPr="001C1C66">
              <w:rPr>
                <w:color w:val="0000FF"/>
                <w:sz w:val="26"/>
                <w:szCs w:val="26"/>
              </w:rPr>
              <w:t>Not less than [20] years</w:t>
            </w:r>
          </w:p>
        </w:tc>
        <w:tc>
          <w:tcPr>
            <w:tcW w:w="2693" w:type="dxa"/>
          </w:tcPr>
          <w:p w14:paraId="6272885D" w14:textId="77777777" w:rsidR="00EC57F1" w:rsidRPr="001C1C66" w:rsidRDefault="00EC57F1" w:rsidP="004E7B65">
            <w:pPr>
              <w:autoSpaceDE w:val="0"/>
              <w:autoSpaceDN w:val="0"/>
              <w:adjustRightInd w:val="0"/>
              <w:rPr>
                <w:color w:val="0000FF"/>
                <w:sz w:val="26"/>
                <w:szCs w:val="26"/>
              </w:rPr>
            </w:pPr>
            <w:r w:rsidRPr="001C1C66">
              <w:rPr>
                <w:color w:val="0000FF"/>
                <w:sz w:val="26"/>
                <w:szCs w:val="26"/>
              </w:rPr>
              <w:t>Not less than [5] projects</w:t>
            </w:r>
          </w:p>
        </w:tc>
        <w:tc>
          <w:tcPr>
            <w:tcW w:w="985" w:type="dxa"/>
          </w:tcPr>
          <w:p w14:paraId="5EE641CF" w14:textId="77777777" w:rsidR="00EC57F1" w:rsidRPr="001C1C66" w:rsidRDefault="00EC57F1" w:rsidP="004E7B65">
            <w:pPr>
              <w:autoSpaceDE w:val="0"/>
              <w:autoSpaceDN w:val="0"/>
              <w:adjustRightInd w:val="0"/>
              <w:rPr>
                <w:color w:val="0000FF"/>
                <w:sz w:val="26"/>
                <w:szCs w:val="26"/>
              </w:rPr>
            </w:pPr>
            <w:r w:rsidRPr="001C1C66">
              <w:rPr>
                <w:color w:val="0000FF"/>
                <w:sz w:val="26"/>
                <w:szCs w:val="26"/>
              </w:rPr>
              <w:t>VG</w:t>
            </w:r>
          </w:p>
        </w:tc>
      </w:tr>
      <w:tr w:rsidR="00EC57F1" w:rsidRPr="003E10DA" w14:paraId="1A42023C" w14:textId="77777777" w:rsidTr="004E7B65">
        <w:trPr>
          <w:trHeight w:val="720"/>
        </w:trPr>
        <w:tc>
          <w:tcPr>
            <w:tcW w:w="2268" w:type="dxa"/>
            <w:vMerge/>
          </w:tcPr>
          <w:p w14:paraId="7CFDFBE1" w14:textId="77777777" w:rsidR="00EC57F1" w:rsidRPr="001C1C66" w:rsidRDefault="00EC57F1" w:rsidP="004E7B65">
            <w:pPr>
              <w:autoSpaceDE w:val="0"/>
              <w:autoSpaceDN w:val="0"/>
              <w:adjustRightInd w:val="0"/>
              <w:jc w:val="both"/>
              <w:rPr>
                <w:color w:val="0000FF"/>
                <w:sz w:val="26"/>
                <w:szCs w:val="26"/>
              </w:rPr>
            </w:pPr>
          </w:p>
        </w:tc>
        <w:tc>
          <w:tcPr>
            <w:tcW w:w="2693" w:type="dxa"/>
          </w:tcPr>
          <w:p w14:paraId="36B4DF86" w14:textId="77777777" w:rsidR="00EC57F1" w:rsidRPr="001C1C66" w:rsidRDefault="00EC57F1" w:rsidP="004E7B65">
            <w:pPr>
              <w:autoSpaceDE w:val="0"/>
              <w:autoSpaceDN w:val="0"/>
              <w:adjustRightInd w:val="0"/>
              <w:rPr>
                <w:color w:val="0000FF"/>
                <w:sz w:val="26"/>
                <w:szCs w:val="26"/>
              </w:rPr>
            </w:pPr>
            <w:r w:rsidRPr="001C1C66">
              <w:rPr>
                <w:color w:val="0000FF"/>
                <w:sz w:val="26"/>
                <w:szCs w:val="26"/>
              </w:rPr>
              <w:t>Not less than [18] years</w:t>
            </w:r>
          </w:p>
        </w:tc>
        <w:tc>
          <w:tcPr>
            <w:tcW w:w="2693" w:type="dxa"/>
          </w:tcPr>
          <w:p w14:paraId="53EFEA06" w14:textId="77777777" w:rsidR="00EC57F1" w:rsidRPr="001C1C66" w:rsidRDefault="00EC57F1" w:rsidP="004E7B65">
            <w:pPr>
              <w:autoSpaceDE w:val="0"/>
              <w:autoSpaceDN w:val="0"/>
              <w:adjustRightInd w:val="0"/>
              <w:rPr>
                <w:color w:val="0000FF"/>
                <w:sz w:val="26"/>
                <w:szCs w:val="26"/>
              </w:rPr>
            </w:pPr>
            <w:r w:rsidRPr="001C1C66">
              <w:rPr>
                <w:color w:val="0000FF"/>
                <w:sz w:val="26"/>
                <w:szCs w:val="26"/>
              </w:rPr>
              <w:t>Not less than [3] projects</w:t>
            </w:r>
          </w:p>
        </w:tc>
        <w:tc>
          <w:tcPr>
            <w:tcW w:w="985" w:type="dxa"/>
          </w:tcPr>
          <w:p w14:paraId="35F1D9EC" w14:textId="77777777" w:rsidR="00EC57F1" w:rsidRPr="001C1C66" w:rsidRDefault="00EC57F1" w:rsidP="004E7B65">
            <w:pPr>
              <w:autoSpaceDE w:val="0"/>
              <w:autoSpaceDN w:val="0"/>
              <w:adjustRightInd w:val="0"/>
              <w:rPr>
                <w:color w:val="0000FF"/>
                <w:sz w:val="26"/>
                <w:szCs w:val="26"/>
              </w:rPr>
            </w:pPr>
            <w:r w:rsidRPr="001C1C66">
              <w:rPr>
                <w:color w:val="0000FF"/>
                <w:sz w:val="26"/>
                <w:szCs w:val="26"/>
              </w:rPr>
              <w:t>G</w:t>
            </w:r>
          </w:p>
        </w:tc>
      </w:tr>
      <w:tr w:rsidR="00EC57F1" w:rsidRPr="003E10DA" w14:paraId="73CDE60B" w14:textId="77777777" w:rsidTr="004E7B65">
        <w:trPr>
          <w:trHeight w:val="720"/>
        </w:trPr>
        <w:tc>
          <w:tcPr>
            <w:tcW w:w="2268" w:type="dxa"/>
            <w:vMerge/>
          </w:tcPr>
          <w:p w14:paraId="715C86EB" w14:textId="77777777" w:rsidR="00EC57F1" w:rsidRPr="001C1C66" w:rsidRDefault="00EC57F1" w:rsidP="004E7B65">
            <w:pPr>
              <w:autoSpaceDE w:val="0"/>
              <w:autoSpaceDN w:val="0"/>
              <w:adjustRightInd w:val="0"/>
              <w:jc w:val="both"/>
              <w:rPr>
                <w:color w:val="0000FF"/>
                <w:sz w:val="26"/>
                <w:szCs w:val="26"/>
              </w:rPr>
            </w:pPr>
          </w:p>
        </w:tc>
        <w:tc>
          <w:tcPr>
            <w:tcW w:w="2693" w:type="dxa"/>
          </w:tcPr>
          <w:p w14:paraId="05B0DE62" w14:textId="77777777" w:rsidR="00EC57F1" w:rsidRPr="001C1C66" w:rsidRDefault="00EC57F1" w:rsidP="004E7B65">
            <w:pPr>
              <w:autoSpaceDE w:val="0"/>
              <w:autoSpaceDN w:val="0"/>
              <w:adjustRightInd w:val="0"/>
              <w:rPr>
                <w:color w:val="0000FF"/>
                <w:sz w:val="26"/>
                <w:szCs w:val="26"/>
              </w:rPr>
            </w:pPr>
            <w:r w:rsidRPr="001C1C66">
              <w:rPr>
                <w:color w:val="0000FF"/>
                <w:sz w:val="26"/>
                <w:szCs w:val="26"/>
              </w:rPr>
              <w:t>Not less than [15] years</w:t>
            </w:r>
          </w:p>
        </w:tc>
        <w:tc>
          <w:tcPr>
            <w:tcW w:w="2693" w:type="dxa"/>
          </w:tcPr>
          <w:p w14:paraId="6D501690" w14:textId="77777777" w:rsidR="00EC57F1" w:rsidRPr="001C1C66" w:rsidRDefault="00EC57F1" w:rsidP="004E7B65">
            <w:pPr>
              <w:autoSpaceDE w:val="0"/>
              <w:autoSpaceDN w:val="0"/>
              <w:adjustRightInd w:val="0"/>
              <w:rPr>
                <w:color w:val="0000FF"/>
                <w:sz w:val="26"/>
                <w:szCs w:val="26"/>
              </w:rPr>
            </w:pPr>
            <w:r w:rsidRPr="001C1C66">
              <w:rPr>
                <w:color w:val="0000FF"/>
                <w:sz w:val="26"/>
                <w:szCs w:val="26"/>
              </w:rPr>
              <w:t>Not less than [1] projects</w:t>
            </w:r>
          </w:p>
        </w:tc>
        <w:tc>
          <w:tcPr>
            <w:tcW w:w="985" w:type="dxa"/>
          </w:tcPr>
          <w:p w14:paraId="347E7EA9" w14:textId="77777777" w:rsidR="00EC57F1" w:rsidRPr="001C1C66" w:rsidRDefault="00EC57F1" w:rsidP="004E7B65">
            <w:pPr>
              <w:autoSpaceDE w:val="0"/>
              <w:autoSpaceDN w:val="0"/>
              <w:adjustRightInd w:val="0"/>
              <w:rPr>
                <w:color w:val="0000FF"/>
                <w:sz w:val="26"/>
                <w:szCs w:val="26"/>
              </w:rPr>
            </w:pPr>
            <w:r w:rsidRPr="001C1C66">
              <w:rPr>
                <w:color w:val="0000FF"/>
                <w:sz w:val="26"/>
                <w:szCs w:val="26"/>
              </w:rPr>
              <w:t>F</w:t>
            </w:r>
          </w:p>
        </w:tc>
      </w:tr>
      <w:tr w:rsidR="00EC57F1" w:rsidRPr="003E10DA" w14:paraId="7BCDC984" w14:textId="77777777" w:rsidTr="004E7B65">
        <w:trPr>
          <w:trHeight w:val="720"/>
        </w:trPr>
        <w:tc>
          <w:tcPr>
            <w:tcW w:w="2268" w:type="dxa"/>
            <w:vMerge/>
          </w:tcPr>
          <w:p w14:paraId="3CFF2D3B" w14:textId="77777777" w:rsidR="00EC57F1" w:rsidRPr="001C1C66" w:rsidRDefault="00EC57F1" w:rsidP="004E7B65">
            <w:pPr>
              <w:autoSpaceDE w:val="0"/>
              <w:autoSpaceDN w:val="0"/>
              <w:adjustRightInd w:val="0"/>
              <w:jc w:val="both"/>
              <w:rPr>
                <w:color w:val="0000FF"/>
                <w:sz w:val="26"/>
                <w:szCs w:val="26"/>
              </w:rPr>
            </w:pPr>
          </w:p>
        </w:tc>
        <w:tc>
          <w:tcPr>
            <w:tcW w:w="5386" w:type="dxa"/>
            <w:gridSpan w:val="2"/>
          </w:tcPr>
          <w:p w14:paraId="24770661" w14:textId="24ABE1C1" w:rsidR="00EC57F1" w:rsidRPr="001C1C66" w:rsidRDefault="00EC57F1" w:rsidP="004E7B65">
            <w:pPr>
              <w:autoSpaceDE w:val="0"/>
              <w:autoSpaceDN w:val="0"/>
              <w:adjustRightInd w:val="0"/>
              <w:jc w:val="both"/>
              <w:rPr>
                <w:color w:val="0000FF"/>
                <w:sz w:val="26"/>
                <w:szCs w:val="26"/>
              </w:rPr>
            </w:pPr>
            <w:r w:rsidRPr="001C1C66">
              <w:rPr>
                <w:color w:val="0000FF"/>
                <w:sz w:val="26"/>
                <w:szCs w:val="26"/>
              </w:rPr>
              <w:t xml:space="preserve">Fail to provide the minimum number of </w:t>
            </w:r>
            <w:r w:rsidR="00A3223D" w:rsidRPr="001C1C66">
              <w:rPr>
                <w:i/>
                <w:color w:val="0000FF"/>
                <w:spacing w:val="-2"/>
                <w:sz w:val="26"/>
                <w:szCs w:val="26"/>
              </w:rPr>
              <w:t>key people</w:t>
            </w:r>
            <w:r w:rsidRPr="001C1C66">
              <w:rPr>
                <w:color w:val="0000FF"/>
                <w:sz w:val="26"/>
                <w:szCs w:val="26"/>
              </w:rPr>
              <w:t xml:space="preserve"> or meet the standard </w:t>
            </w:r>
            <w:r w:rsidRPr="001C1C66">
              <w:rPr>
                <w:color w:val="0000FF"/>
                <w:kern w:val="0"/>
                <w:sz w:val="26"/>
                <w:szCs w:val="26"/>
                <w:lang w:eastAsia="zh-HK"/>
              </w:rPr>
              <w:t>stated</w:t>
            </w:r>
            <w:r w:rsidRPr="001C1C66">
              <w:rPr>
                <w:color w:val="0000FF"/>
                <w:sz w:val="26"/>
                <w:szCs w:val="26"/>
              </w:rPr>
              <w:t xml:space="preserve"> above</w:t>
            </w:r>
          </w:p>
        </w:tc>
        <w:tc>
          <w:tcPr>
            <w:tcW w:w="985" w:type="dxa"/>
          </w:tcPr>
          <w:p w14:paraId="053C77D5" w14:textId="77777777" w:rsidR="00EC57F1" w:rsidRPr="001C1C66" w:rsidRDefault="00EC57F1" w:rsidP="004E7B65">
            <w:pPr>
              <w:autoSpaceDE w:val="0"/>
              <w:autoSpaceDN w:val="0"/>
              <w:adjustRightInd w:val="0"/>
              <w:jc w:val="both"/>
              <w:rPr>
                <w:color w:val="0000FF"/>
                <w:sz w:val="26"/>
                <w:szCs w:val="26"/>
              </w:rPr>
            </w:pPr>
            <w:r w:rsidRPr="001C1C66">
              <w:rPr>
                <w:color w:val="0000FF"/>
                <w:sz w:val="26"/>
                <w:szCs w:val="26"/>
              </w:rPr>
              <w:t>P</w:t>
            </w:r>
          </w:p>
        </w:tc>
      </w:tr>
    </w:tbl>
    <w:p w14:paraId="20B8D46D" w14:textId="77777777" w:rsidR="00EC57F1" w:rsidRPr="001C1C66" w:rsidRDefault="00EC57F1" w:rsidP="00EC57F1">
      <w:pPr>
        <w:autoSpaceDE w:val="0"/>
        <w:autoSpaceDN w:val="0"/>
        <w:adjustRightInd w:val="0"/>
        <w:jc w:val="both"/>
        <w:rPr>
          <w:color w:val="0000FF"/>
        </w:rPr>
      </w:pPr>
    </w:p>
    <w:p w14:paraId="0925D6E2" w14:textId="77777777" w:rsidR="00EC57F1" w:rsidRPr="001C1C66" w:rsidRDefault="00EC57F1" w:rsidP="004E7B65">
      <w:pPr>
        <w:autoSpaceDE w:val="0"/>
        <w:autoSpaceDN w:val="0"/>
        <w:adjustRightInd w:val="0"/>
        <w:ind w:leftChars="177" w:left="425"/>
        <w:jc w:val="both"/>
        <w:rPr>
          <w:b/>
          <w:color w:val="0000FF"/>
        </w:rPr>
      </w:pPr>
      <w:r w:rsidRPr="001C1C66">
        <w:rPr>
          <w:b/>
          <w:color w:val="0000FF"/>
        </w:rPr>
        <w:lastRenderedPageBreak/>
        <w:t>Table B</w:t>
      </w:r>
    </w:p>
    <w:tbl>
      <w:tblPr>
        <w:tblStyle w:val="ac"/>
        <w:tblW w:w="0" w:type="auto"/>
        <w:tblInd w:w="421" w:type="dxa"/>
        <w:tblLook w:val="04A0" w:firstRow="1" w:lastRow="0" w:firstColumn="1" w:lastColumn="0" w:noHBand="0" w:noVBand="1"/>
      </w:tblPr>
      <w:tblGrid>
        <w:gridCol w:w="2268"/>
        <w:gridCol w:w="2693"/>
        <w:gridCol w:w="2693"/>
        <w:gridCol w:w="985"/>
      </w:tblGrid>
      <w:tr w:rsidR="00EC57F1" w:rsidRPr="003E10DA" w14:paraId="50F250E7" w14:textId="77777777" w:rsidTr="004E7B65">
        <w:trPr>
          <w:tblHeader/>
        </w:trPr>
        <w:tc>
          <w:tcPr>
            <w:tcW w:w="2268" w:type="dxa"/>
          </w:tcPr>
          <w:p w14:paraId="0BB15760" w14:textId="2D48BA5B" w:rsidR="00EC57F1" w:rsidRPr="001C1C66" w:rsidRDefault="00643265" w:rsidP="004E7B65">
            <w:pPr>
              <w:autoSpaceDE w:val="0"/>
              <w:autoSpaceDN w:val="0"/>
              <w:adjustRightInd w:val="0"/>
              <w:rPr>
                <w:b/>
                <w:color w:val="0000FF"/>
              </w:rPr>
            </w:pPr>
            <w:r w:rsidRPr="001C1C66">
              <w:rPr>
                <w:b/>
                <w:i/>
                <w:color w:val="0000FF"/>
                <w:spacing w:val="-2"/>
                <w:sz w:val="26"/>
                <w:szCs w:val="26"/>
              </w:rPr>
              <w:t>key people</w:t>
            </w:r>
            <w:r w:rsidR="00EC57F1" w:rsidRPr="001C1C66">
              <w:rPr>
                <w:b/>
                <w:color w:val="0000FF"/>
              </w:rPr>
              <w:t xml:space="preserve"> Designation</w:t>
            </w:r>
          </w:p>
        </w:tc>
        <w:tc>
          <w:tcPr>
            <w:tcW w:w="2693" w:type="dxa"/>
          </w:tcPr>
          <w:p w14:paraId="2D71A4FD" w14:textId="77777777" w:rsidR="00EC57F1" w:rsidRPr="001C1C66" w:rsidRDefault="00EC57F1" w:rsidP="004E7B65">
            <w:pPr>
              <w:autoSpaceDE w:val="0"/>
              <w:autoSpaceDN w:val="0"/>
              <w:adjustRightInd w:val="0"/>
              <w:rPr>
                <w:b/>
                <w:color w:val="0000FF"/>
              </w:rPr>
            </w:pPr>
            <w:r w:rsidRPr="001C1C66">
              <w:rPr>
                <w:b/>
                <w:color w:val="0000FF"/>
              </w:rPr>
              <w:t>Post Qualification Experience</w:t>
            </w:r>
          </w:p>
        </w:tc>
        <w:tc>
          <w:tcPr>
            <w:tcW w:w="2693" w:type="dxa"/>
          </w:tcPr>
          <w:p w14:paraId="7BD350B4" w14:textId="77777777" w:rsidR="00EC57F1" w:rsidRPr="001C1C66" w:rsidRDefault="00EC57F1" w:rsidP="004E7B65">
            <w:pPr>
              <w:autoSpaceDE w:val="0"/>
              <w:autoSpaceDN w:val="0"/>
              <w:adjustRightInd w:val="0"/>
              <w:rPr>
                <w:b/>
                <w:color w:val="0000FF"/>
              </w:rPr>
            </w:pPr>
            <w:r w:rsidRPr="001C1C66">
              <w:rPr>
                <w:b/>
                <w:color w:val="0000FF"/>
              </w:rPr>
              <w:t>Relevant Job Reference</w:t>
            </w:r>
          </w:p>
        </w:tc>
        <w:tc>
          <w:tcPr>
            <w:tcW w:w="985" w:type="dxa"/>
          </w:tcPr>
          <w:p w14:paraId="74CBFE93" w14:textId="77777777" w:rsidR="00EC57F1" w:rsidRPr="001C1C66" w:rsidRDefault="00EC57F1" w:rsidP="004E7B65">
            <w:pPr>
              <w:autoSpaceDE w:val="0"/>
              <w:autoSpaceDN w:val="0"/>
              <w:adjustRightInd w:val="0"/>
              <w:rPr>
                <w:b/>
                <w:color w:val="0000FF"/>
              </w:rPr>
            </w:pPr>
            <w:r w:rsidRPr="001C1C66">
              <w:rPr>
                <w:b/>
                <w:color w:val="0000FF"/>
              </w:rPr>
              <w:t>Grade</w:t>
            </w:r>
          </w:p>
        </w:tc>
      </w:tr>
      <w:tr w:rsidR="00EC57F1" w:rsidRPr="003E10DA" w14:paraId="64FA7B1F" w14:textId="77777777" w:rsidTr="004E7B65">
        <w:tc>
          <w:tcPr>
            <w:tcW w:w="2268" w:type="dxa"/>
            <w:vMerge w:val="restart"/>
          </w:tcPr>
          <w:p w14:paraId="7B167F5D" w14:textId="77777777" w:rsidR="00EC57F1" w:rsidRPr="001C1C66" w:rsidRDefault="00EC57F1" w:rsidP="004E7B65">
            <w:pPr>
              <w:autoSpaceDE w:val="0"/>
              <w:autoSpaceDN w:val="0"/>
              <w:adjustRightInd w:val="0"/>
              <w:rPr>
                <w:color w:val="0000FF"/>
              </w:rPr>
            </w:pPr>
            <w:r w:rsidRPr="001C1C66">
              <w:rPr>
                <w:color w:val="0000FF"/>
              </w:rPr>
              <w:t>[Project Manager]</w:t>
            </w:r>
          </w:p>
          <w:p w14:paraId="2920FDA2" w14:textId="77777777" w:rsidR="00EC57F1" w:rsidRPr="001C1C66" w:rsidRDefault="00EC57F1" w:rsidP="004E7B65">
            <w:pPr>
              <w:autoSpaceDE w:val="0"/>
              <w:autoSpaceDN w:val="0"/>
              <w:adjustRightInd w:val="0"/>
              <w:rPr>
                <w:color w:val="0000FF"/>
              </w:rPr>
            </w:pPr>
            <w:r w:rsidRPr="001C1C66">
              <w:rPr>
                <w:color w:val="0000FF"/>
              </w:rPr>
              <w:t>(Mark: YY%)</w:t>
            </w:r>
          </w:p>
          <w:p w14:paraId="71AF0A96" w14:textId="77777777" w:rsidR="00EC57F1" w:rsidRPr="001C1C66" w:rsidRDefault="00EC57F1" w:rsidP="004E7B65">
            <w:pPr>
              <w:autoSpaceDE w:val="0"/>
              <w:autoSpaceDN w:val="0"/>
              <w:adjustRightInd w:val="0"/>
              <w:rPr>
                <w:color w:val="0000FF"/>
              </w:rPr>
            </w:pPr>
            <w:r w:rsidRPr="001C1C66">
              <w:rPr>
                <w:color w:val="0000FF"/>
              </w:rPr>
              <w:t>Minimum number of person: [1]^</w:t>
            </w:r>
          </w:p>
          <w:p w14:paraId="63361B6B" w14:textId="25D3B0D9" w:rsidR="00EC57F1" w:rsidRPr="001C1C66" w:rsidRDefault="00EC57F1" w:rsidP="004E7B65">
            <w:pPr>
              <w:autoSpaceDE w:val="0"/>
              <w:autoSpaceDN w:val="0"/>
              <w:adjustRightInd w:val="0"/>
              <w:rPr>
                <w:color w:val="0000FF"/>
              </w:rPr>
            </w:pPr>
            <w:r w:rsidRPr="001C1C66">
              <w:rPr>
                <w:color w:val="0000FF"/>
              </w:rPr>
              <w:t>Minimum requirements on qualification and experience of a [</w:t>
            </w:r>
            <w:r w:rsidR="00E73040" w:rsidRPr="001C1C66">
              <w:rPr>
                <w:color w:val="0000FF"/>
              </w:rPr>
              <w:t>P/D/</w:t>
            </w:r>
            <w:r w:rsidRPr="001C1C66">
              <w:rPr>
                <w:color w:val="0000FF"/>
              </w:rPr>
              <w:t>CP] category set out in Table 2 below</w:t>
            </w:r>
          </w:p>
        </w:tc>
        <w:tc>
          <w:tcPr>
            <w:tcW w:w="2693" w:type="dxa"/>
          </w:tcPr>
          <w:p w14:paraId="2DC6CCB0" w14:textId="1E44844B" w:rsidR="00EC57F1" w:rsidRPr="001C1C66" w:rsidRDefault="00EC57F1" w:rsidP="004E7B65">
            <w:pPr>
              <w:autoSpaceDE w:val="0"/>
              <w:autoSpaceDN w:val="0"/>
              <w:adjustRightInd w:val="0"/>
              <w:rPr>
                <w:color w:val="0000FF"/>
              </w:rPr>
            </w:pPr>
            <w:r w:rsidRPr="001C1C66">
              <w:rPr>
                <w:color w:val="0000FF"/>
              </w:rPr>
              <w:t>Not less than [</w:t>
            </w:r>
            <w:r w:rsidR="00E73040" w:rsidRPr="001C1C66">
              <w:rPr>
                <w:color w:val="0000FF"/>
              </w:rPr>
              <w:t>20/</w:t>
            </w:r>
            <w:r w:rsidRPr="001C1C66">
              <w:rPr>
                <w:color w:val="0000FF"/>
              </w:rPr>
              <w:t xml:space="preserve">18] years </w:t>
            </w:r>
            <w:r w:rsidR="00794912" w:rsidRPr="001C1C66">
              <w:rPr>
                <w:color w:val="0000FF"/>
              </w:rPr>
              <w:t>[</w:t>
            </w:r>
            <w:r w:rsidRPr="001C1C66">
              <w:rPr>
                <w:color w:val="0000FF"/>
              </w:rPr>
              <w:t>(professional); or</w:t>
            </w:r>
          </w:p>
          <w:p w14:paraId="3EA7363B" w14:textId="40AEF862" w:rsidR="00EC57F1" w:rsidRPr="001C1C66" w:rsidRDefault="00EC57F1" w:rsidP="004E7B65">
            <w:pPr>
              <w:autoSpaceDE w:val="0"/>
              <w:autoSpaceDN w:val="0"/>
              <w:adjustRightInd w:val="0"/>
              <w:rPr>
                <w:color w:val="0000FF"/>
              </w:rPr>
            </w:pPr>
            <w:r w:rsidRPr="001C1C66">
              <w:rPr>
                <w:color w:val="0000FF"/>
              </w:rPr>
              <w:t>Not less than [23] years (academic)</w:t>
            </w:r>
            <w:r w:rsidR="00E73040" w:rsidRPr="001C1C66">
              <w:rPr>
                <w:color w:val="0000FF"/>
              </w:rPr>
              <w:t>]</w:t>
            </w:r>
          </w:p>
        </w:tc>
        <w:tc>
          <w:tcPr>
            <w:tcW w:w="2693" w:type="dxa"/>
          </w:tcPr>
          <w:p w14:paraId="2FD85B6A" w14:textId="77777777" w:rsidR="00EC57F1" w:rsidRPr="001C1C66" w:rsidRDefault="00EC57F1" w:rsidP="004E7B65">
            <w:pPr>
              <w:autoSpaceDE w:val="0"/>
              <w:autoSpaceDN w:val="0"/>
              <w:adjustRightInd w:val="0"/>
              <w:rPr>
                <w:color w:val="0000FF"/>
              </w:rPr>
            </w:pPr>
            <w:r w:rsidRPr="001C1C66">
              <w:rPr>
                <w:color w:val="0000FF"/>
              </w:rPr>
              <w:t>Not less than [5] projects</w:t>
            </w:r>
          </w:p>
        </w:tc>
        <w:tc>
          <w:tcPr>
            <w:tcW w:w="985" w:type="dxa"/>
          </w:tcPr>
          <w:p w14:paraId="1A37AD27" w14:textId="77777777" w:rsidR="00EC57F1" w:rsidRPr="001C1C66" w:rsidRDefault="00EC57F1" w:rsidP="004E7B65">
            <w:pPr>
              <w:autoSpaceDE w:val="0"/>
              <w:autoSpaceDN w:val="0"/>
              <w:adjustRightInd w:val="0"/>
              <w:rPr>
                <w:color w:val="0000FF"/>
              </w:rPr>
            </w:pPr>
            <w:r w:rsidRPr="001C1C66">
              <w:rPr>
                <w:color w:val="0000FF"/>
              </w:rPr>
              <w:t>VG</w:t>
            </w:r>
          </w:p>
        </w:tc>
      </w:tr>
      <w:tr w:rsidR="00EC57F1" w:rsidRPr="003E10DA" w14:paraId="7F636AF8" w14:textId="77777777" w:rsidTr="004E7B65">
        <w:tc>
          <w:tcPr>
            <w:tcW w:w="2268" w:type="dxa"/>
            <w:vMerge/>
          </w:tcPr>
          <w:p w14:paraId="785238D0" w14:textId="77777777" w:rsidR="00EC57F1" w:rsidRPr="001C1C66" w:rsidRDefault="00EC57F1" w:rsidP="004E7B65">
            <w:pPr>
              <w:autoSpaceDE w:val="0"/>
              <w:autoSpaceDN w:val="0"/>
              <w:adjustRightInd w:val="0"/>
              <w:jc w:val="both"/>
              <w:rPr>
                <w:color w:val="0000FF"/>
              </w:rPr>
            </w:pPr>
          </w:p>
        </w:tc>
        <w:tc>
          <w:tcPr>
            <w:tcW w:w="2693" w:type="dxa"/>
          </w:tcPr>
          <w:p w14:paraId="055A7AA1" w14:textId="5B2039D2" w:rsidR="00EC57F1" w:rsidRPr="001C1C66" w:rsidRDefault="00EC57F1" w:rsidP="004E7B65">
            <w:pPr>
              <w:autoSpaceDE w:val="0"/>
              <w:autoSpaceDN w:val="0"/>
              <w:adjustRightInd w:val="0"/>
              <w:rPr>
                <w:color w:val="0000FF"/>
              </w:rPr>
            </w:pPr>
            <w:r w:rsidRPr="001C1C66">
              <w:rPr>
                <w:color w:val="0000FF"/>
              </w:rPr>
              <w:t>Not less than [</w:t>
            </w:r>
            <w:r w:rsidR="00E73040" w:rsidRPr="001C1C66">
              <w:rPr>
                <w:color w:val="0000FF"/>
              </w:rPr>
              <w:t>18/</w:t>
            </w:r>
            <w:r w:rsidRPr="001C1C66">
              <w:rPr>
                <w:color w:val="0000FF"/>
              </w:rPr>
              <w:t xml:space="preserve">15] years </w:t>
            </w:r>
            <w:r w:rsidR="00794912" w:rsidRPr="001C1C66">
              <w:rPr>
                <w:color w:val="0000FF"/>
              </w:rPr>
              <w:t>[</w:t>
            </w:r>
            <w:r w:rsidRPr="001C1C66">
              <w:rPr>
                <w:color w:val="0000FF"/>
              </w:rPr>
              <w:t>(professional); or</w:t>
            </w:r>
          </w:p>
          <w:p w14:paraId="7B1F17B9" w14:textId="1281086D" w:rsidR="00EC57F1" w:rsidRPr="001C1C66" w:rsidRDefault="00EC57F1" w:rsidP="004E7B65">
            <w:pPr>
              <w:autoSpaceDE w:val="0"/>
              <w:autoSpaceDN w:val="0"/>
              <w:adjustRightInd w:val="0"/>
              <w:rPr>
                <w:color w:val="0000FF"/>
              </w:rPr>
            </w:pPr>
            <w:r w:rsidRPr="001C1C66">
              <w:rPr>
                <w:color w:val="0000FF"/>
              </w:rPr>
              <w:t>Not less than [20] years (academic)</w:t>
            </w:r>
            <w:r w:rsidR="00E73040" w:rsidRPr="001C1C66">
              <w:rPr>
                <w:color w:val="0000FF"/>
              </w:rPr>
              <w:t>]</w:t>
            </w:r>
          </w:p>
        </w:tc>
        <w:tc>
          <w:tcPr>
            <w:tcW w:w="2693" w:type="dxa"/>
          </w:tcPr>
          <w:p w14:paraId="72DE1EF9" w14:textId="77777777" w:rsidR="00EC57F1" w:rsidRPr="001C1C66" w:rsidRDefault="00EC57F1" w:rsidP="004E7B65">
            <w:pPr>
              <w:autoSpaceDE w:val="0"/>
              <w:autoSpaceDN w:val="0"/>
              <w:adjustRightInd w:val="0"/>
              <w:rPr>
                <w:color w:val="0000FF"/>
              </w:rPr>
            </w:pPr>
            <w:r w:rsidRPr="001C1C66">
              <w:rPr>
                <w:color w:val="0000FF"/>
              </w:rPr>
              <w:t>Not less than [3] projects</w:t>
            </w:r>
          </w:p>
        </w:tc>
        <w:tc>
          <w:tcPr>
            <w:tcW w:w="985" w:type="dxa"/>
          </w:tcPr>
          <w:p w14:paraId="4E571F95" w14:textId="77777777" w:rsidR="00EC57F1" w:rsidRPr="001C1C66" w:rsidRDefault="00EC57F1" w:rsidP="004E7B65">
            <w:pPr>
              <w:autoSpaceDE w:val="0"/>
              <w:autoSpaceDN w:val="0"/>
              <w:adjustRightInd w:val="0"/>
              <w:rPr>
                <w:color w:val="0000FF"/>
              </w:rPr>
            </w:pPr>
            <w:r w:rsidRPr="001C1C66">
              <w:rPr>
                <w:color w:val="0000FF"/>
              </w:rPr>
              <w:t>G</w:t>
            </w:r>
          </w:p>
        </w:tc>
      </w:tr>
      <w:tr w:rsidR="00EC57F1" w:rsidRPr="003E10DA" w14:paraId="2C7D06A1" w14:textId="77777777" w:rsidTr="004E7B65">
        <w:tc>
          <w:tcPr>
            <w:tcW w:w="2268" w:type="dxa"/>
            <w:vMerge/>
          </w:tcPr>
          <w:p w14:paraId="240BB61D" w14:textId="77777777" w:rsidR="00EC57F1" w:rsidRPr="001C1C66" w:rsidRDefault="00EC57F1" w:rsidP="004E7B65">
            <w:pPr>
              <w:autoSpaceDE w:val="0"/>
              <w:autoSpaceDN w:val="0"/>
              <w:adjustRightInd w:val="0"/>
              <w:jc w:val="both"/>
              <w:rPr>
                <w:color w:val="0000FF"/>
              </w:rPr>
            </w:pPr>
          </w:p>
        </w:tc>
        <w:tc>
          <w:tcPr>
            <w:tcW w:w="2693" w:type="dxa"/>
          </w:tcPr>
          <w:p w14:paraId="7056407D" w14:textId="26DDBB34" w:rsidR="00EC57F1" w:rsidRPr="001C1C66" w:rsidRDefault="00EC57F1" w:rsidP="004E7B65">
            <w:pPr>
              <w:autoSpaceDE w:val="0"/>
              <w:autoSpaceDN w:val="0"/>
              <w:adjustRightInd w:val="0"/>
              <w:rPr>
                <w:color w:val="0000FF"/>
              </w:rPr>
            </w:pPr>
            <w:r w:rsidRPr="001C1C66">
              <w:rPr>
                <w:color w:val="0000FF"/>
              </w:rPr>
              <w:t>Not less than [</w:t>
            </w:r>
            <w:r w:rsidR="00E73040" w:rsidRPr="001C1C66">
              <w:rPr>
                <w:color w:val="0000FF"/>
              </w:rPr>
              <w:t>15/</w:t>
            </w:r>
            <w:r w:rsidRPr="001C1C66">
              <w:rPr>
                <w:color w:val="0000FF"/>
              </w:rPr>
              <w:t xml:space="preserve">12] years </w:t>
            </w:r>
            <w:r w:rsidR="00794912" w:rsidRPr="001C1C66">
              <w:rPr>
                <w:color w:val="0000FF"/>
              </w:rPr>
              <w:t>[</w:t>
            </w:r>
            <w:r w:rsidRPr="001C1C66">
              <w:rPr>
                <w:color w:val="0000FF"/>
              </w:rPr>
              <w:t>(professional); or</w:t>
            </w:r>
          </w:p>
          <w:p w14:paraId="37F4DFF7" w14:textId="3B5B64EC" w:rsidR="00EC57F1" w:rsidRPr="001C1C66" w:rsidRDefault="00EC57F1" w:rsidP="004E7B65">
            <w:pPr>
              <w:autoSpaceDE w:val="0"/>
              <w:autoSpaceDN w:val="0"/>
              <w:adjustRightInd w:val="0"/>
              <w:rPr>
                <w:color w:val="0000FF"/>
              </w:rPr>
            </w:pPr>
            <w:r w:rsidRPr="001C1C66">
              <w:rPr>
                <w:color w:val="0000FF"/>
              </w:rPr>
              <w:t>Not less than [17] years (academic)</w:t>
            </w:r>
            <w:r w:rsidR="00E73040" w:rsidRPr="001C1C66">
              <w:rPr>
                <w:color w:val="0000FF"/>
              </w:rPr>
              <w:t>]</w:t>
            </w:r>
          </w:p>
        </w:tc>
        <w:tc>
          <w:tcPr>
            <w:tcW w:w="2693" w:type="dxa"/>
          </w:tcPr>
          <w:p w14:paraId="4840D794" w14:textId="77777777" w:rsidR="00EC57F1" w:rsidRPr="001C1C66" w:rsidRDefault="00EC57F1" w:rsidP="004E7B65">
            <w:pPr>
              <w:autoSpaceDE w:val="0"/>
              <w:autoSpaceDN w:val="0"/>
              <w:adjustRightInd w:val="0"/>
              <w:rPr>
                <w:color w:val="0000FF"/>
              </w:rPr>
            </w:pPr>
            <w:r w:rsidRPr="001C1C66">
              <w:rPr>
                <w:color w:val="0000FF"/>
              </w:rPr>
              <w:t>Not less than [1] projects</w:t>
            </w:r>
          </w:p>
        </w:tc>
        <w:tc>
          <w:tcPr>
            <w:tcW w:w="985" w:type="dxa"/>
          </w:tcPr>
          <w:p w14:paraId="7A9B223A" w14:textId="77777777" w:rsidR="00EC57F1" w:rsidRPr="001C1C66" w:rsidRDefault="00EC57F1" w:rsidP="004E7B65">
            <w:pPr>
              <w:autoSpaceDE w:val="0"/>
              <w:autoSpaceDN w:val="0"/>
              <w:adjustRightInd w:val="0"/>
              <w:rPr>
                <w:color w:val="0000FF"/>
              </w:rPr>
            </w:pPr>
            <w:r w:rsidRPr="001C1C66">
              <w:rPr>
                <w:color w:val="0000FF"/>
              </w:rPr>
              <w:t>F</w:t>
            </w:r>
          </w:p>
        </w:tc>
      </w:tr>
      <w:tr w:rsidR="00EC57F1" w:rsidRPr="003E10DA" w14:paraId="460BD42C" w14:textId="77777777" w:rsidTr="004E7B65">
        <w:tc>
          <w:tcPr>
            <w:tcW w:w="2268" w:type="dxa"/>
            <w:vMerge/>
          </w:tcPr>
          <w:p w14:paraId="53741632" w14:textId="77777777" w:rsidR="00EC57F1" w:rsidRPr="001C1C66" w:rsidRDefault="00EC57F1" w:rsidP="004E7B65">
            <w:pPr>
              <w:autoSpaceDE w:val="0"/>
              <w:autoSpaceDN w:val="0"/>
              <w:adjustRightInd w:val="0"/>
              <w:jc w:val="both"/>
              <w:rPr>
                <w:color w:val="0000FF"/>
              </w:rPr>
            </w:pPr>
          </w:p>
        </w:tc>
        <w:tc>
          <w:tcPr>
            <w:tcW w:w="5386" w:type="dxa"/>
            <w:gridSpan w:val="2"/>
          </w:tcPr>
          <w:p w14:paraId="27844F7C" w14:textId="6BEE3FDD" w:rsidR="00EC57F1" w:rsidRPr="001C1C66" w:rsidRDefault="00EC57F1" w:rsidP="004E7B65">
            <w:pPr>
              <w:autoSpaceDE w:val="0"/>
              <w:autoSpaceDN w:val="0"/>
              <w:adjustRightInd w:val="0"/>
              <w:jc w:val="both"/>
              <w:rPr>
                <w:color w:val="0000FF"/>
              </w:rPr>
            </w:pPr>
            <w:r w:rsidRPr="001C1C66">
              <w:rPr>
                <w:color w:val="0000FF"/>
              </w:rPr>
              <w:t xml:space="preserve">Fail to provide the minimum number of </w:t>
            </w:r>
            <w:r w:rsidR="00A3223D" w:rsidRPr="001C1C66">
              <w:rPr>
                <w:i/>
                <w:color w:val="0000FF"/>
                <w:spacing w:val="-2"/>
                <w:sz w:val="26"/>
                <w:szCs w:val="26"/>
              </w:rPr>
              <w:t>key people</w:t>
            </w:r>
            <w:r w:rsidRPr="001C1C66">
              <w:rPr>
                <w:color w:val="0000FF"/>
              </w:rPr>
              <w:t xml:space="preserve"> or meet the standard </w:t>
            </w:r>
            <w:r w:rsidRPr="001C1C66">
              <w:rPr>
                <w:color w:val="0000FF"/>
                <w:kern w:val="0"/>
                <w:lang w:eastAsia="zh-HK"/>
              </w:rPr>
              <w:t>stated</w:t>
            </w:r>
            <w:r w:rsidRPr="001C1C66">
              <w:rPr>
                <w:color w:val="0000FF"/>
              </w:rPr>
              <w:t xml:space="preserve"> above</w:t>
            </w:r>
          </w:p>
        </w:tc>
        <w:tc>
          <w:tcPr>
            <w:tcW w:w="985" w:type="dxa"/>
          </w:tcPr>
          <w:p w14:paraId="19EA214A" w14:textId="77777777" w:rsidR="00EC57F1" w:rsidRPr="001C1C66" w:rsidRDefault="00EC57F1" w:rsidP="004E7B65">
            <w:pPr>
              <w:autoSpaceDE w:val="0"/>
              <w:autoSpaceDN w:val="0"/>
              <w:adjustRightInd w:val="0"/>
              <w:jc w:val="both"/>
              <w:rPr>
                <w:color w:val="0000FF"/>
              </w:rPr>
            </w:pPr>
            <w:r w:rsidRPr="001C1C66">
              <w:rPr>
                <w:color w:val="0000FF"/>
              </w:rPr>
              <w:t>P</w:t>
            </w:r>
          </w:p>
        </w:tc>
      </w:tr>
    </w:tbl>
    <w:p w14:paraId="78932D8C" w14:textId="77777777" w:rsidR="003058A5" w:rsidRPr="001C1C66" w:rsidRDefault="003058A5" w:rsidP="004E7B65">
      <w:pPr>
        <w:autoSpaceDE w:val="0"/>
        <w:autoSpaceDN w:val="0"/>
        <w:adjustRightInd w:val="0"/>
        <w:ind w:leftChars="177" w:left="425"/>
        <w:jc w:val="both"/>
        <w:rPr>
          <w:b/>
          <w:color w:val="0000FF"/>
        </w:rPr>
      </w:pPr>
    </w:p>
    <w:p w14:paraId="39EFBB6A" w14:textId="77777777" w:rsidR="00EC57F1" w:rsidRPr="001C1C66" w:rsidRDefault="00EC57F1" w:rsidP="004E7B65">
      <w:pPr>
        <w:autoSpaceDE w:val="0"/>
        <w:autoSpaceDN w:val="0"/>
        <w:adjustRightInd w:val="0"/>
        <w:ind w:leftChars="177" w:left="425"/>
        <w:jc w:val="both"/>
        <w:rPr>
          <w:b/>
          <w:color w:val="0000FF"/>
        </w:rPr>
      </w:pPr>
      <w:r w:rsidRPr="001C1C66">
        <w:rPr>
          <w:b/>
          <w:color w:val="0000FF"/>
        </w:rPr>
        <w:t>Table C</w:t>
      </w:r>
    </w:p>
    <w:tbl>
      <w:tblPr>
        <w:tblStyle w:val="ac"/>
        <w:tblW w:w="0" w:type="auto"/>
        <w:tblInd w:w="421" w:type="dxa"/>
        <w:tblLook w:val="04A0" w:firstRow="1" w:lastRow="0" w:firstColumn="1" w:lastColumn="0" w:noHBand="0" w:noVBand="1"/>
      </w:tblPr>
      <w:tblGrid>
        <w:gridCol w:w="2268"/>
        <w:gridCol w:w="2693"/>
        <w:gridCol w:w="2693"/>
        <w:gridCol w:w="985"/>
      </w:tblGrid>
      <w:tr w:rsidR="00EC57F1" w:rsidRPr="003E10DA" w14:paraId="48E56DCE" w14:textId="77777777" w:rsidTr="004E7B65">
        <w:trPr>
          <w:tblHeader/>
        </w:trPr>
        <w:tc>
          <w:tcPr>
            <w:tcW w:w="2268" w:type="dxa"/>
          </w:tcPr>
          <w:p w14:paraId="3CF59312" w14:textId="7B0B938F" w:rsidR="00EC57F1" w:rsidRPr="001C1C66" w:rsidRDefault="00643265" w:rsidP="004E7B65">
            <w:pPr>
              <w:autoSpaceDE w:val="0"/>
              <w:autoSpaceDN w:val="0"/>
              <w:adjustRightInd w:val="0"/>
              <w:rPr>
                <w:b/>
                <w:color w:val="0000FF"/>
              </w:rPr>
            </w:pPr>
            <w:r w:rsidRPr="001C1C66">
              <w:rPr>
                <w:b/>
                <w:i/>
                <w:color w:val="0000FF"/>
                <w:spacing w:val="-2"/>
                <w:sz w:val="26"/>
                <w:szCs w:val="26"/>
              </w:rPr>
              <w:t>key people</w:t>
            </w:r>
            <w:r w:rsidR="00EC57F1" w:rsidRPr="001C1C66">
              <w:rPr>
                <w:b/>
                <w:color w:val="0000FF"/>
              </w:rPr>
              <w:t xml:space="preserve"> Designation</w:t>
            </w:r>
          </w:p>
        </w:tc>
        <w:tc>
          <w:tcPr>
            <w:tcW w:w="2693" w:type="dxa"/>
          </w:tcPr>
          <w:p w14:paraId="3417F0E8" w14:textId="77777777" w:rsidR="00EC57F1" w:rsidRPr="001C1C66" w:rsidRDefault="00EC57F1" w:rsidP="004E7B65">
            <w:pPr>
              <w:autoSpaceDE w:val="0"/>
              <w:autoSpaceDN w:val="0"/>
              <w:adjustRightInd w:val="0"/>
              <w:rPr>
                <w:b/>
                <w:color w:val="0000FF"/>
              </w:rPr>
            </w:pPr>
            <w:r w:rsidRPr="001C1C66">
              <w:rPr>
                <w:b/>
                <w:color w:val="0000FF"/>
              </w:rPr>
              <w:t>Post Qualification Experience</w:t>
            </w:r>
          </w:p>
        </w:tc>
        <w:tc>
          <w:tcPr>
            <w:tcW w:w="2693" w:type="dxa"/>
          </w:tcPr>
          <w:p w14:paraId="1581C62E" w14:textId="77777777" w:rsidR="00EC57F1" w:rsidRPr="001C1C66" w:rsidRDefault="00EC57F1" w:rsidP="004E7B65">
            <w:pPr>
              <w:autoSpaceDE w:val="0"/>
              <w:autoSpaceDN w:val="0"/>
              <w:adjustRightInd w:val="0"/>
              <w:rPr>
                <w:b/>
                <w:color w:val="0000FF"/>
              </w:rPr>
            </w:pPr>
            <w:r w:rsidRPr="001C1C66">
              <w:rPr>
                <w:b/>
                <w:color w:val="0000FF"/>
              </w:rPr>
              <w:t>Relevant Job Reference</w:t>
            </w:r>
          </w:p>
        </w:tc>
        <w:tc>
          <w:tcPr>
            <w:tcW w:w="985" w:type="dxa"/>
          </w:tcPr>
          <w:p w14:paraId="2E9C9AA5" w14:textId="77777777" w:rsidR="00EC57F1" w:rsidRPr="001C1C66" w:rsidRDefault="00EC57F1" w:rsidP="004E7B65">
            <w:pPr>
              <w:autoSpaceDE w:val="0"/>
              <w:autoSpaceDN w:val="0"/>
              <w:adjustRightInd w:val="0"/>
              <w:rPr>
                <w:b/>
                <w:color w:val="0000FF"/>
              </w:rPr>
            </w:pPr>
            <w:r w:rsidRPr="001C1C66">
              <w:rPr>
                <w:b/>
                <w:color w:val="0000FF"/>
              </w:rPr>
              <w:t>Grade</w:t>
            </w:r>
          </w:p>
        </w:tc>
      </w:tr>
      <w:tr w:rsidR="00EC57F1" w:rsidRPr="003E10DA" w14:paraId="35AD67E7" w14:textId="77777777" w:rsidTr="004E7B65">
        <w:tc>
          <w:tcPr>
            <w:tcW w:w="2268" w:type="dxa"/>
            <w:vMerge w:val="restart"/>
          </w:tcPr>
          <w:p w14:paraId="24B244B7" w14:textId="77777777" w:rsidR="00EC57F1" w:rsidRPr="001C1C66" w:rsidRDefault="00EC57F1" w:rsidP="004E7B65">
            <w:pPr>
              <w:autoSpaceDE w:val="0"/>
              <w:autoSpaceDN w:val="0"/>
              <w:adjustRightInd w:val="0"/>
              <w:rPr>
                <w:color w:val="0000FF"/>
              </w:rPr>
            </w:pPr>
            <w:r w:rsidRPr="001C1C66">
              <w:rPr>
                <w:color w:val="0000FF"/>
              </w:rPr>
              <w:t>[Team Leader (A)]</w:t>
            </w:r>
          </w:p>
          <w:p w14:paraId="6602E1E4" w14:textId="77777777" w:rsidR="00EC57F1" w:rsidRPr="001C1C66" w:rsidRDefault="00EC57F1" w:rsidP="004E7B65">
            <w:pPr>
              <w:autoSpaceDE w:val="0"/>
              <w:autoSpaceDN w:val="0"/>
              <w:adjustRightInd w:val="0"/>
              <w:rPr>
                <w:color w:val="0000FF"/>
              </w:rPr>
            </w:pPr>
            <w:r w:rsidRPr="001C1C66">
              <w:rPr>
                <w:color w:val="0000FF"/>
              </w:rPr>
              <w:t>(Mark: ZZ%)</w:t>
            </w:r>
          </w:p>
          <w:p w14:paraId="17A0D7A0" w14:textId="77777777" w:rsidR="00EC57F1" w:rsidRPr="001C1C66" w:rsidRDefault="00EC57F1" w:rsidP="004E7B65">
            <w:pPr>
              <w:autoSpaceDE w:val="0"/>
              <w:autoSpaceDN w:val="0"/>
              <w:adjustRightInd w:val="0"/>
              <w:rPr>
                <w:color w:val="0000FF"/>
              </w:rPr>
            </w:pPr>
            <w:r w:rsidRPr="001C1C66">
              <w:rPr>
                <w:color w:val="0000FF"/>
              </w:rPr>
              <w:t>Minimum number of person: [1]^</w:t>
            </w:r>
          </w:p>
          <w:p w14:paraId="107CC8E7" w14:textId="77777777" w:rsidR="00EC57F1" w:rsidRPr="001C1C66" w:rsidRDefault="00EC57F1" w:rsidP="004E7B65">
            <w:pPr>
              <w:autoSpaceDE w:val="0"/>
              <w:autoSpaceDN w:val="0"/>
              <w:adjustRightInd w:val="0"/>
              <w:rPr>
                <w:color w:val="0000FF"/>
              </w:rPr>
            </w:pPr>
            <w:r w:rsidRPr="001C1C66">
              <w:rPr>
                <w:color w:val="0000FF"/>
              </w:rPr>
              <w:t>Minimum requirements on qualification and experience of a [CP] category set out in Table 2 below</w:t>
            </w:r>
          </w:p>
        </w:tc>
        <w:tc>
          <w:tcPr>
            <w:tcW w:w="2693" w:type="dxa"/>
          </w:tcPr>
          <w:p w14:paraId="1E340D1A" w14:textId="77777777" w:rsidR="00EC57F1" w:rsidRPr="001C1C66" w:rsidRDefault="00EC57F1" w:rsidP="004E7B65">
            <w:pPr>
              <w:autoSpaceDE w:val="0"/>
              <w:autoSpaceDN w:val="0"/>
              <w:adjustRightInd w:val="0"/>
              <w:rPr>
                <w:color w:val="0000FF"/>
              </w:rPr>
            </w:pPr>
            <w:r w:rsidRPr="001C1C66">
              <w:rPr>
                <w:color w:val="0000FF"/>
              </w:rPr>
              <w:t>Not less than [18] years (professional)</w:t>
            </w:r>
          </w:p>
        </w:tc>
        <w:tc>
          <w:tcPr>
            <w:tcW w:w="2693" w:type="dxa"/>
          </w:tcPr>
          <w:p w14:paraId="4DE7675A" w14:textId="77777777" w:rsidR="00EC57F1" w:rsidRPr="001C1C66" w:rsidRDefault="00EC57F1" w:rsidP="004E7B65">
            <w:pPr>
              <w:autoSpaceDE w:val="0"/>
              <w:autoSpaceDN w:val="0"/>
              <w:adjustRightInd w:val="0"/>
              <w:rPr>
                <w:color w:val="0000FF"/>
              </w:rPr>
            </w:pPr>
            <w:r w:rsidRPr="001C1C66">
              <w:rPr>
                <w:color w:val="0000FF"/>
              </w:rPr>
              <w:t>Not less than [5] projects</w:t>
            </w:r>
          </w:p>
        </w:tc>
        <w:tc>
          <w:tcPr>
            <w:tcW w:w="985" w:type="dxa"/>
          </w:tcPr>
          <w:p w14:paraId="4174B76B" w14:textId="77777777" w:rsidR="00EC57F1" w:rsidRPr="001C1C66" w:rsidRDefault="00EC57F1" w:rsidP="004E7B65">
            <w:pPr>
              <w:autoSpaceDE w:val="0"/>
              <w:autoSpaceDN w:val="0"/>
              <w:adjustRightInd w:val="0"/>
              <w:rPr>
                <w:color w:val="0000FF"/>
              </w:rPr>
            </w:pPr>
            <w:r w:rsidRPr="001C1C66">
              <w:rPr>
                <w:color w:val="0000FF"/>
              </w:rPr>
              <w:t>VG</w:t>
            </w:r>
          </w:p>
        </w:tc>
      </w:tr>
      <w:tr w:rsidR="00EC57F1" w:rsidRPr="003E10DA" w14:paraId="3DB4E9C6" w14:textId="77777777" w:rsidTr="004E7B65">
        <w:tc>
          <w:tcPr>
            <w:tcW w:w="2268" w:type="dxa"/>
            <w:vMerge/>
          </w:tcPr>
          <w:p w14:paraId="5877CF33" w14:textId="77777777" w:rsidR="00EC57F1" w:rsidRPr="001C1C66" w:rsidRDefault="00EC57F1" w:rsidP="004E7B65">
            <w:pPr>
              <w:autoSpaceDE w:val="0"/>
              <w:autoSpaceDN w:val="0"/>
              <w:adjustRightInd w:val="0"/>
              <w:jc w:val="both"/>
              <w:rPr>
                <w:color w:val="0000FF"/>
              </w:rPr>
            </w:pPr>
          </w:p>
        </w:tc>
        <w:tc>
          <w:tcPr>
            <w:tcW w:w="2693" w:type="dxa"/>
          </w:tcPr>
          <w:p w14:paraId="0754BFE8" w14:textId="77777777" w:rsidR="00EC57F1" w:rsidRPr="001C1C66" w:rsidRDefault="00EC57F1" w:rsidP="004E7B65">
            <w:pPr>
              <w:autoSpaceDE w:val="0"/>
              <w:autoSpaceDN w:val="0"/>
              <w:adjustRightInd w:val="0"/>
              <w:rPr>
                <w:color w:val="0000FF"/>
              </w:rPr>
            </w:pPr>
            <w:r w:rsidRPr="001C1C66">
              <w:rPr>
                <w:color w:val="0000FF"/>
              </w:rPr>
              <w:t>Not less than [15] years (professional)</w:t>
            </w:r>
          </w:p>
        </w:tc>
        <w:tc>
          <w:tcPr>
            <w:tcW w:w="2693" w:type="dxa"/>
          </w:tcPr>
          <w:p w14:paraId="5952DBBB" w14:textId="77777777" w:rsidR="00EC57F1" w:rsidRPr="001C1C66" w:rsidRDefault="00EC57F1" w:rsidP="004E7B65">
            <w:pPr>
              <w:autoSpaceDE w:val="0"/>
              <w:autoSpaceDN w:val="0"/>
              <w:adjustRightInd w:val="0"/>
              <w:rPr>
                <w:color w:val="0000FF"/>
              </w:rPr>
            </w:pPr>
            <w:r w:rsidRPr="001C1C66">
              <w:rPr>
                <w:color w:val="0000FF"/>
              </w:rPr>
              <w:t>Not less than [3] projects</w:t>
            </w:r>
          </w:p>
        </w:tc>
        <w:tc>
          <w:tcPr>
            <w:tcW w:w="985" w:type="dxa"/>
          </w:tcPr>
          <w:p w14:paraId="5AC47477" w14:textId="77777777" w:rsidR="00EC57F1" w:rsidRPr="001C1C66" w:rsidRDefault="00EC57F1" w:rsidP="004E7B65">
            <w:pPr>
              <w:autoSpaceDE w:val="0"/>
              <w:autoSpaceDN w:val="0"/>
              <w:adjustRightInd w:val="0"/>
              <w:rPr>
                <w:color w:val="0000FF"/>
              </w:rPr>
            </w:pPr>
            <w:r w:rsidRPr="001C1C66">
              <w:rPr>
                <w:color w:val="0000FF"/>
              </w:rPr>
              <w:t>G</w:t>
            </w:r>
          </w:p>
        </w:tc>
      </w:tr>
      <w:tr w:rsidR="00EC57F1" w:rsidRPr="003E10DA" w14:paraId="0209C553" w14:textId="77777777" w:rsidTr="004E7B65">
        <w:tc>
          <w:tcPr>
            <w:tcW w:w="2268" w:type="dxa"/>
            <w:vMerge/>
          </w:tcPr>
          <w:p w14:paraId="60792406" w14:textId="77777777" w:rsidR="00EC57F1" w:rsidRPr="001C1C66" w:rsidRDefault="00EC57F1" w:rsidP="004E7B65">
            <w:pPr>
              <w:autoSpaceDE w:val="0"/>
              <w:autoSpaceDN w:val="0"/>
              <w:adjustRightInd w:val="0"/>
              <w:jc w:val="both"/>
              <w:rPr>
                <w:color w:val="0000FF"/>
              </w:rPr>
            </w:pPr>
          </w:p>
        </w:tc>
        <w:tc>
          <w:tcPr>
            <w:tcW w:w="2693" w:type="dxa"/>
          </w:tcPr>
          <w:p w14:paraId="2267E4E1" w14:textId="77777777" w:rsidR="00EC57F1" w:rsidRPr="001C1C66" w:rsidRDefault="00EC57F1" w:rsidP="004E7B65">
            <w:pPr>
              <w:autoSpaceDE w:val="0"/>
              <w:autoSpaceDN w:val="0"/>
              <w:adjustRightInd w:val="0"/>
              <w:rPr>
                <w:color w:val="0000FF"/>
              </w:rPr>
            </w:pPr>
            <w:r w:rsidRPr="001C1C66">
              <w:rPr>
                <w:color w:val="0000FF"/>
              </w:rPr>
              <w:t>Not less than [12] years (professional)</w:t>
            </w:r>
          </w:p>
        </w:tc>
        <w:tc>
          <w:tcPr>
            <w:tcW w:w="2693" w:type="dxa"/>
          </w:tcPr>
          <w:p w14:paraId="06C45865" w14:textId="77777777" w:rsidR="00EC57F1" w:rsidRPr="001C1C66" w:rsidRDefault="00EC57F1" w:rsidP="004E7B65">
            <w:pPr>
              <w:autoSpaceDE w:val="0"/>
              <w:autoSpaceDN w:val="0"/>
              <w:adjustRightInd w:val="0"/>
              <w:rPr>
                <w:color w:val="0000FF"/>
              </w:rPr>
            </w:pPr>
            <w:r w:rsidRPr="001C1C66">
              <w:rPr>
                <w:color w:val="0000FF"/>
              </w:rPr>
              <w:t>Not less than [1] projects</w:t>
            </w:r>
          </w:p>
        </w:tc>
        <w:tc>
          <w:tcPr>
            <w:tcW w:w="985" w:type="dxa"/>
          </w:tcPr>
          <w:p w14:paraId="357FC733" w14:textId="77777777" w:rsidR="00EC57F1" w:rsidRPr="001C1C66" w:rsidRDefault="00EC57F1" w:rsidP="004E7B65">
            <w:pPr>
              <w:autoSpaceDE w:val="0"/>
              <w:autoSpaceDN w:val="0"/>
              <w:adjustRightInd w:val="0"/>
              <w:rPr>
                <w:color w:val="0000FF"/>
              </w:rPr>
            </w:pPr>
            <w:r w:rsidRPr="001C1C66">
              <w:rPr>
                <w:color w:val="0000FF"/>
              </w:rPr>
              <w:t>F</w:t>
            </w:r>
          </w:p>
        </w:tc>
      </w:tr>
      <w:tr w:rsidR="00EC57F1" w:rsidRPr="003E10DA" w14:paraId="029B90E4" w14:textId="77777777" w:rsidTr="004E7B65">
        <w:tc>
          <w:tcPr>
            <w:tcW w:w="2268" w:type="dxa"/>
            <w:vMerge/>
          </w:tcPr>
          <w:p w14:paraId="4BE3B3CE" w14:textId="77777777" w:rsidR="00EC57F1" w:rsidRPr="001C1C66" w:rsidRDefault="00EC57F1" w:rsidP="004E7B65">
            <w:pPr>
              <w:autoSpaceDE w:val="0"/>
              <w:autoSpaceDN w:val="0"/>
              <w:adjustRightInd w:val="0"/>
              <w:jc w:val="both"/>
              <w:rPr>
                <w:color w:val="0000FF"/>
              </w:rPr>
            </w:pPr>
          </w:p>
        </w:tc>
        <w:tc>
          <w:tcPr>
            <w:tcW w:w="5386" w:type="dxa"/>
            <w:gridSpan w:val="2"/>
          </w:tcPr>
          <w:p w14:paraId="7975B795" w14:textId="68ADC0A5" w:rsidR="00EC57F1" w:rsidRPr="001C1C66" w:rsidRDefault="00EC57F1" w:rsidP="004E7B65">
            <w:pPr>
              <w:autoSpaceDE w:val="0"/>
              <w:autoSpaceDN w:val="0"/>
              <w:adjustRightInd w:val="0"/>
              <w:jc w:val="both"/>
              <w:rPr>
                <w:color w:val="0000FF"/>
              </w:rPr>
            </w:pPr>
            <w:r w:rsidRPr="001C1C66">
              <w:rPr>
                <w:color w:val="0000FF"/>
              </w:rPr>
              <w:t xml:space="preserve">Fail to provide the minimum number of </w:t>
            </w:r>
            <w:r w:rsidR="00A3223D" w:rsidRPr="001C1C66">
              <w:rPr>
                <w:i/>
                <w:color w:val="0000FF"/>
                <w:spacing w:val="-2"/>
                <w:sz w:val="26"/>
                <w:szCs w:val="26"/>
              </w:rPr>
              <w:t>key people</w:t>
            </w:r>
            <w:r w:rsidRPr="001C1C66">
              <w:rPr>
                <w:color w:val="0000FF"/>
              </w:rPr>
              <w:t xml:space="preserve"> or meet the standard </w:t>
            </w:r>
            <w:r w:rsidRPr="001C1C66">
              <w:rPr>
                <w:color w:val="0000FF"/>
                <w:kern w:val="0"/>
                <w:lang w:eastAsia="zh-HK"/>
              </w:rPr>
              <w:t>stated</w:t>
            </w:r>
            <w:r w:rsidRPr="001C1C66">
              <w:rPr>
                <w:color w:val="0000FF"/>
              </w:rPr>
              <w:t xml:space="preserve"> above</w:t>
            </w:r>
          </w:p>
        </w:tc>
        <w:tc>
          <w:tcPr>
            <w:tcW w:w="985" w:type="dxa"/>
          </w:tcPr>
          <w:p w14:paraId="3410C67E" w14:textId="77777777" w:rsidR="00EC57F1" w:rsidRPr="001C1C66" w:rsidRDefault="00EC57F1" w:rsidP="004E7B65">
            <w:pPr>
              <w:autoSpaceDE w:val="0"/>
              <w:autoSpaceDN w:val="0"/>
              <w:adjustRightInd w:val="0"/>
              <w:jc w:val="both"/>
              <w:rPr>
                <w:color w:val="0000FF"/>
              </w:rPr>
            </w:pPr>
            <w:r w:rsidRPr="001C1C66">
              <w:rPr>
                <w:color w:val="0000FF"/>
              </w:rPr>
              <w:t>P</w:t>
            </w:r>
          </w:p>
        </w:tc>
      </w:tr>
    </w:tbl>
    <w:p w14:paraId="25122863" w14:textId="77777777" w:rsidR="00EC57F1" w:rsidRPr="001C1C66" w:rsidRDefault="00EC57F1" w:rsidP="00EC57F1">
      <w:pPr>
        <w:autoSpaceDE w:val="0"/>
        <w:autoSpaceDN w:val="0"/>
        <w:adjustRightInd w:val="0"/>
        <w:jc w:val="both"/>
        <w:rPr>
          <w:color w:val="0000FF"/>
        </w:rPr>
      </w:pPr>
    </w:p>
    <w:p w14:paraId="44A4223A" w14:textId="77777777" w:rsidR="00EC57F1" w:rsidRPr="001C1C66" w:rsidRDefault="00EC57F1" w:rsidP="004E7B65">
      <w:pPr>
        <w:autoSpaceDE w:val="0"/>
        <w:autoSpaceDN w:val="0"/>
        <w:adjustRightInd w:val="0"/>
        <w:ind w:leftChars="177" w:left="425"/>
        <w:jc w:val="both"/>
        <w:rPr>
          <w:b/>
          <w:color w:val="0000FF"/>
        </w:rPr>
      </w:pPr>
      <w:r w:rsidRPr="001C1C66">
        <w:rPr>
          <w:b/>
          <w:color w:val="0000FF"/>
        </w:rPr>
        <w:t>Table D</w:t>
      </w:r>
    </w:p>
    <w:tbl>
      <w:tblPr>
        <w:tblStyle w:val="ac"/>
        <w:tblW w:w="0" w:type="auto"/>
        <w:tblInd w:w="421" w:type="dxa"/>
        <w:tblLook w:val="04A0" w:firstRow="1" w:lastRow="0" w:firstColumn="1" w:lastColumn="0" w:noHBand="0" w:noVBand="1"/>
      </w:tblPr>
      <w:tblGrid>
        <w:gridCol w:w="2268"/>
        <w:gridCol w:w="2693"/>
        <w:gridCol w:w="2693"/>
        <w:gridCol w:w="985"/>
      </w:tblGrid>
      <w:tr w:rsidR="00EC57F1" w:rsidRPr="003E10DA" w14:paraId="3E39E7F1" w14:textId="77777777" w:rsidTr="004E7B65">
        <w:trPr>
          <w:tblHeader/>
        </w:trPr>
        <w:tc>
          <w:tcPr>
            <w:tcW w:w="2268" w:type="dxa"/>
          </w:tcPr>
          <w:p w14:paraId="67C1E7C1" w14:textId="6502E9BD" w:rsidR="00EC57F1" w:rsidRPr="001C1C66" w:rsidRDefault="00643265" w:rsidP="004E7B65">
            <w:pPr>
              <w:autoSpaceDE w:val="0"/>
              <w:autoSpaceDN w:val="0"/>
              <w:adjustRightInd w:val="0"/>
              <w:rPr>
                <w:b/>
                <w:color w:val="0000FF"/>
              </w:rPr>
            </w:pPr>
            <w:r w:rsidRPr="001C1C66">
              <w:rPr>
                <w:b/>
                <w:i/>
                <w:color w:val="0000FF"/>
                <w:spacing w:val="-2"/>
                <w:sz w:val="26"/>
                <w:szCs w:val="26"/>
              </w:rPr>
              <w:t>key people</w:t>
            </w:r>
            <w:r w:rsidR="00EC57F1" w:rsidRPr="001C1C66">
              <w:rPr>
                <w:b/>
                <w:color w:val="0000FF"/>
              </w:rPr>
              <w:t xml:space="preserve"> Designation</w:t>
            </w:r>
          </w:p>
        </w:tc>
        <w:tc>
          <w:tcPr>
            <w:tcW w:w="2693" w:type="dxa"/>
          </w:tcPr>
          <w:p w14:paraId="14E4CB68" w14:textId="77777777" w:rsidR="00EC57F1" w:rsidRPr="001C1C66" w:rsidRDefault="00EC57F1" w:rsidP="004E7B65">
            <w:pPr>
              <w:autoSpaceDE w:val="0"/>
              <w:autoSpaceDN w:val="0"/>
              <w:adjustRightInd w:val="0"/>
              <w:rPr>
                <w:b/>
                <w:color w:val="0000FF"/>
              </w:rPr>
            </w:pPr>
            <w:r w:rsidRPr="001C1C66">
              <w:rPr>
                <w:b/>
                <w:color w:val="0000FF"/>
              </w:rPr>
              <w:t>Post Qualification Experience</w:t>
            </w:r>
          </w:p>
        </w:tc>
        <w:tc>
          <w:tcPr>
            <w:tcW w:w="2693" w:type="dxa"/>
          </w:tcPr>
          <w:p w14:paraId="285C04AA" w14:textId="77777777" w:rsidR="00EC57F1" w:rsidRPr="001C1C66" w:rsidRDefault="00EC57F1" w:rsidP="004E7B65">
            <w:pPr>
              <w:autoSpaceDE w:val="0"/>
              <w:autoSpaceDN w:val="0"/>
              <w:adjustRightInd w:val="0"/>
              <w:rPr>
                <w:b/>
                <w:color w:val="0000FF"/>
              </w:rPr>
            </w:pPr>
            <w:r w:rsidRPr="001C1C66">
              <w:rPr>
                <w:b/>
                <w:color w:val="0000FF"/>
              </w:rPr>
              <w:t>Relevant Job Reference</w:t>
            </w:r>
          </w:p>
        </w:tc>
        <w:tc>
          <w:tcPr>
            <w:tcW w:w="985" w:type="dxa"/>
          </w:tcPr>
          <w:p w14:paraId="6D2BA3DB" w14:textId="77777777" w:rsidR="00EC57F1" w:rsidRPr="001C1C66" w:rsidRDefault="00EC57F1" w:rsidP="004E7B65">
            <w:pPr>
              <w:autoSpaceDE w:val="0"/>
              <w:autoSpaceDN w:val="0"/>
              <w:adjustRightInd w:val="0"/>
              <w:rPr>
                <w:b/>
                <w:color w:val="0000FF"/>
              </w:rPr>
            </w:pPr>
            <w:r w:rsidRPr="001C1C66">
              <w:rPr>
                <w:b/>
                <w:color w:val="0000FF"/>
              </w:rPr>
              <w:t>Grade</w:t>
            </w:r>
          </w:p>
        </w:tc>
      </w:tr>
      <w:tr w:rsidR="00EC57F1" w:rsidRPr="003E10DA" w14:paraId="21967176" w14:textId="77777777" w:rsidTr="004E7B65">
        <w:tc>
          <w:tcPr>
            <w:tcW w:w="2268" w:type="dxa"/>
            <w:vMerge w:val="restart"/>
          </w:tcPr>
          <w:p w14:paraId="4E83EB3B" w14:textId="77777777" w:rsidR="00EC57F1" w:rsidRPr="001C1C66" w:rsidRDefault="00EC57F1" w:rsidP="004E7B65">
            <w:pPr>
              <w:autoSpaceDE w:val="0"/>
              <w:autoSpaceDN w:val="0"/>
              <w:adjustRightInd w:val="0"/>
              <w:rPr>
                <w:color w:val="0000FF"/>
              </w:rPr>
            </w:pPr>
            <w:r w:rsidRPr="001C1C66">
              <w:rPr>
                <w:color w:val="0000FF"/>
              </w:rPr>
              <w:t>[Team Leader (B)]</w:t>
            </w:r>
          </w:p>
          <w:p w14:paraId="35E418BE" w14:textId="77777777" w:rsidR="00EC57F1" w:rsidRPr="001C1C66" w:rsidRDefault="00EC57F1" w:rsidP="004E7B65">
            <w:pPr>
              <w:autoSpaceDE w:val="0"/>
              <w:autoSpaceDN w:val="0"/>
              <w:adjustRightInd w:val="0"/>
              <w:rPr>
                <w:color w:val="0000FF"/>
              </w:rPr>
            </w:pPr>
            <w:r w:rsidRPr="001C1C66">
              <w:rPr>
                <w:color w:val="0000FF"/>
              </w:rPr>
              <w:t>(Mark: ZZ%)</w:t>
            </w:r>
          </w:p>
          <w:p w14:paraId="0A95F07E" w14:textId="77777777" w:rsidR="00EC57F1" w:rsidRPr="001C1C66" w:rsidRDefault="00EC57F1" w:rsidP="004E7B65">
            <w:pPr>
              <w:autoSpaceDE w:val="0"/>
              <w:autoSpaceDN w:val="0"/>
              <w:adjustRightInd w:val="0"/>
              <w:rPr>
                <w:color w:val="0000FF"/>
              </w:rPr>
            </w:pPr>
            <w:r w:rsidRPr="001C1C66">
              <w:rPr>
                <w:color w:val="0000FF"/>
              </w:rPr>
              <w:t>Minimum number of person: [1]^</w:t>
            </w:r>
          </w:p>
          <w:p w14:paraId="3537BF7B" w14:textId="77777777" w:rsidR="00EC57F1" w:rsidRPr="001C1C66" w:rsidRDefault="00EC57F1" w:rsidP="004E7B65">
            <w:pPr>
              <w:autoSpaceDE w:val="0"/>
              <w:autoSpaceDN w:val="0"/>
              <w:adjustRightInd w:val="0"/>
              <w:rPr>
                <w:color w:val="0000FF"/>
              </w:rPr>
            </w:pPr>
            <w:r w:rsidRPr="001C1C66">
              <w:rPr>
                <w:color w:val="0000FF"/>
              </w:rPr>
              <w:t>Minimum requirements on qualification and experience of a [CP] category set out in Table 2 below</w:t>
            </w:r>
          </w:p>
        </w:tc>
        <w:tc>
          <w:tcPr>
            <w:tcW w:w="2693" w:type="dxa"/>
          </w:tcPr>
          <w:p w14:paraId="36B9A3E1" w14:textId="77777777" w:rsidR="00EC57F1" w:rsidRPr="001C1C66" w:rsidRDefault="00EC57F1" w:rsidP="004E7B65">
            <w:pPr>
              <w:autoSpaceDE w:val="0"/>
              <w:autoSpaceDN w:val="0"/>
              <w:adjustRightInd w:val="0"/>
              <w:rPr>
                <w:color w:val="0000FF"/>
              </w:rPr>
            </w:pPr>
            <w:r w:rsidRPr="001C1C66">
              <w:rPr>
                <w:color w:val="0000FF"/>
              </w:rPr>
              <w:t>Not less than [18] years (professional); or</w:t>
            </w:r>
          </w:p>
          <w:p w14:paraId="0AD0D28C" w14:textId="77777777" w:rsidR="00EC57F1" w:rsidRPr="001C1C66" w:rsidRDefault="00EC57F1" w:rsidP="004E7B65">
            <w:pPr>
              <w:autoSpaceDE w:val="0"/>
              <w:autoSpaceDN w:val="0"/>
              <w:adjustRightInd w:val="0"/>
              <w:rPr>
                <w:color w:val="0000FF"/>
              </w:rPr>
            </w:pPr>
            <w:r w:rsidRPr="001C1C66">
              <w:rPr>
                <w:color w:val="0000FF"/>
              </w:rPr>
              <w:t>Not less than [23] years (academic)</w:t>
            </w:r>
          </w:p>
        </w:tc>
        <w:tc>
          <w:tcPr>
            <w:tcW w:w="2693" w:type="dxa"/>
          </w:tcPr>
          <w:p w14:paraId="0829F63E" w14:textId="77777777" w:rsidR="00EC57F1" w:rsidRPr="001C1C66" w:rsidRDefault="00EC57F1" w:rsidP="004E7B65">
            <w:pPr>
              <w:autoSpaceDE w:val="0"/>
              <w:autoSpaceDN w:val="0"/>
              <w:adjustRightInd w:val="0"/>
              <w:rPr>
                <w:color w:val="0000FF"/>
              </w:rPr>
            </w:pPr>
            <w:r w:rsidRPr="001C1C66">
              <w:rPr>
                <w:color w:val="0000FF"/>
              </w:rPr>
              <w:t>Not less than [5] projects</w:t>
            </w:r>
          </w:p>
        </w:tc>
        <w:tc>
          <w:tcPr>
            <w:tcW w:w="985" w:type="dxa"/>
          </w:tcPr>
          <w:p w14:paraId="4CD85089" w14:textId="77777777" w:rsidR="00EC57F1" w:rsidRPr="001C1C66" w:rsidRDefault="00EC57F1" w:rsidP="004E7B65">
            <w:pPr>
              <w:autoSpaceDE w:val="0"/>
              <w:autoSpaceDN w:val="0"/>
              <w:adjustRightInd w:val="0"/>
              <w:rPr>
                <w:color w:val="0000FF"/>
              </w:rPr>
            </w:pPr>
            <w:r w:rsidRPr="001C1C66">
              <w:rPr>
                <w:color w:val="0000FF"/>
              </w:rPr>
              <w:t>VG</w:t>
            </w:r>
          </w:p>
        </w:tc>
      </w:tr>
      <w:tr w:rsidR="00EC57F1" w:rsidRPr="003E10DA" w14:paraId="0FB8400C" w14:textId="77777777" w:rsidTr="004E7B65">
        <w:tc>
          <w:tcPr>
            <w:tcW w:w="2268" w:type="dxa"/>
            <w:vMerge/>
          </w:tcPr>
          <w:p w14:paraId="238B7F9B" w14:textId="77777777" w:rsidR="00EC57F1" w:rsidRPr="001C1C66" w:rsidRDefault="00EC57F1" w:rsidP="004E7B65">
            <w:pPr>
              <w:autoSpaceDE w:val="0"/>
              <w:autoSpaceDN w:val="0"/>
              <w:adjustRightInd w:val="0"/>
              <w:jc w:val="both"/>
              <w:rPr>
                <w:color w:val="0000FF"/>
              </w:rPr>
            </w:pPr>
          </w:p>
        </w:tc>
        <w:tc>
          <w:tcPr>
            <w:tcW w:w="2693" w:type="dxa"/>
          </w:tcPr>
          <w:p w14:paraId="39AB1894" w14:textId="77777777" w:rsidR="00EC57F1" w:rsidRPr="001C1C66" w:rsidRDefault="00EC57F1" w:rsidP="004E7B65">
            <w:pPr>
              <w:autoSpaceDE w:val="0"/>
              <w:autoSpaceDN w:val="0"/>
              <w:adjustRightInd w:val="0"/>
              <w:rPr>
                <w:color w:val="0000FF"/>
              </w:rPr>
            </w:pPr>
            <w:r w:rsidRPr="001C1C66">
              <w:rPr>
                <w:color w:val="0000FF"/>
              </w:rPr>
              <w:t>Not less than [15] years (professional); or</w:t>
            </w:r>
          </w:p>
          <w:p w14:paraId="73DAB33D" w14:textId="77777777" w:rsidR="00EC57F1" w:rsidRPr="001C1C66" w:rsidRDefault="00EC57F1" w:rsidP="004E7B65">
            <w:pPr>
              <w:autoSpaceDE w:val="0"/>
              <w:autoSpaceDN w:val="0"/>
              <w:adjustRightInd w:val="0"/>
              <w:rPr>
                <w:color w:val="0000FF"/>
              </w:rPr>
            </w:pPr>
            <w:r w:rsidRPr="001C1C66">
              <w:rPr>
                <w:color w:val="0000FF"/>
              </w:rPr>
              <w:t>Not less than [20] years (academic)</w:t>
            </w:r>
          </w:p>
        </w:tc>
        <w:tc>
          <w:tcPr>
            <w:tcW w:w="2693" w:type="dxa"/>
          </w:tcPr>
          <w:p w14:paraId="281B2452" w14:textId="77777777" w:rsidR="00EC57F1" w:rsidRPr="001C1C66" w:rsidRDefault="00EC57F1" w:rsidP="004E7B65">
            <w:pPr>
              <w:autoSpaceDE w:val="0"/>
              <w:autoSpaceDN w:val="0"/>
              <w:adjustRightInd w:val="0"/>
              <w:rPr>
                <w:color w:val="0000FF"/>
              </w:rPr>
            </w:pPr>
            <w:r w:rsidRPr="001C1C66">
              <w:rPr>
                <w:color w:val="0000FF"/>
              </w:rPr>
              <w:t>Not less than [3] projects</w:t>
            </w:r>
          </w:p>
        </w:tc>
        <w:tc>
          <w:tcPr>
            <w:tcW w:w="985" w:type="dxa"/>
          </w:tcPr>
          <w:p w14:paraId="344D2CB1" w14:textId="77777777" w:rsidR="00EC57F1" w:rsidRPr="001C1C66" w:rsidRDefault="00EC57F1" w:rsidP="004E7B65">
            <w:pPr>
              <w:autoSpaceDE w:val="0"/>
              <w:autoSpaceDN w:val="0"/>
              <w:adjustRightInd w:val="0"/>
              <w:rPr>
                <w:color w:val="0000FF"/>
              </w:rPr>
            </w:pPr>
            <w:r w:rsidRPr="001C1C66">
              <w:rPr>
                <w:color w:val="0000FF"/>
              </w:rPr>
              <w:t>G</w:t>
            </w:r>
          </w:p>
        </w:tc>
      </w:tr>
      <w:tr w:rsidR="00EC57F1" w:rsidRPr="003E10DA" w14:paraId="42FFCDD7" w14:textId="77777777" w:rsidTr="004E7B65">
        <w:tc>
          <w:tcPr>
            <w:tcW w:w="2268" w:type="dxa"/>
            <w:vMerge/>
          </w:tcPr>
          <w:p w14:paraId="2A7DB340" w14:textId="77777777" w:rsidR="00EC57F1" w:rsidRPr="001C1C66" w:rsidRDefault="00EC57F1" w:rsidP="004E7B65">
            <w:pPr>
              <w:autoSpaceDE w:val="0"/>
              <w:autoSpaceDN w:val="0"/>
              <w:adjustRightInd w:val="0"/>
              <w:jc w:val="both"/>
              <w:rPr>
                <w:color w:val="0000FF"/>
              </w:rPr>
            </w:pPr>
          </w:p>
        </w:tc>
        <w:tc>
          <w:tcPr>
            <w:tcW w:w="2693" w:type="dxa"/>
          </w:tcPr>
          <w:p w14:paraId="33525C24" w14:textId="77777777" w:rsidR="00EC57F1" w:rsidRPr="001C1C66" w:rsidRDefault="00EC57F1" w:rsidP="004E7B65">
            <w:pPr>
              <w:autoSpaceDE w:val="0"/>
              <w:autoSpaceDN w:val="0"/>
              <w:adjustRightInd w:val="0"/>
              <w:rPr>
                <w:color w:val="0000FF"/>
              </w:rPr>
            </w:pPr>
            <w:r w:rsidRPr="001C1C66">
              <w:rPr>
                <w:color w:val="0000FF"/>
              </w:rPr>
              <w:t>Not less than [12] years (professional); or</w:t>
            </w:r>
          </w:p>
          <w:p w14:paraId="79A5AC43" w14:textId="77777777" w:rsidR="00EC57F1" w:rsidRPr="001C1C66" w:rsidRDefault="00EC57F1" w:rsidP="004E7B65">
            <w:pPr>
              <w:autoSpaceDE w:val="0"/>
              <w:autoSpaceDN w:val="0"/>
              <w:adjustRightInd w:val="0"/>
              <w:rPr>
                <w:color w:val="0000FF"/>
              </w:rPr>
            </w:pPr>
            <w:r w:rsidRPr="001C1C66">
              <w:rPr>
                <w:color w:val="0000FF"/>
              </w:rPr>
              <w:t>Not less than [17] years (academic)</w:t>
            </w:r>
          </w:p>
        </w:tc>
        <w:tc>
          <w:tcPr>
            <w:tcW w:w="2693" w:type="dxa"/>
          </w:tcPr>
          <w:p w14:paraId="63CE88B7" w14:textId="77777777" w:rsidR="00EC57F1" w:rsidRPr="001C1C66" w:rsidRDefault="00EC57F1" w:rsidP="004E7B65">
            <w:pPr>
              <w:autoSpaceDE w:val="0"/>
              <w:autoSpaceDN w:val="0"/>
              <w:adjustRightInd w:val="0"/>
              <w:rPr>
                <w:color w:val="0000FF"/>
              </w:rPr>
            </w:pPr>
            <w:r w:rsidRPr="001C1C66">
              <w:rPr>
                <w:color w:val="0000FF"/>
              </w:rPr>
              <w:t>Not less than [1] projects</w:t>
            </w:r>
          </w:p>
        </w:tc>
        <w:tc>
          <w:tcPr>
            <w:tcW w:w="985" w:type="dxa"/>
          </w:tcPr>
          <w:p w14:paraId="055FB06C" w14:textId="77777777" w:rsidR="00EC57F1" w:rsidRPr="001C1C66" w:rsidRDefault="00EC57F1" w:rsidP="004E7B65">
            <w:pPr>
              <w:autoSpaceDE w:val="0"/>
              <w:autoSpaceDN w:val="0"/>
              <w:adjustRightInd w:val="0"/>
              <w:rPr>
                <w:color w:val="0000FF"/>
              </w:rPr>
            </w:pPr>
            <w:r w:rsidRPr="001C1C66">
              <w:rPr>
                <w:color w:val="0000FF"/>
              </w:rPr>
              <w:t>F</w:t>
            </w:r>
          </w:p>
        </w:tc>
      </w:tr>
      <w:tr w:rsidR="00EC57F1" w:rsidRPr="003E10DA" w14:paraId="53DFE04C" w14:textId="77777777" w:rsidTr="004E7B65">
        <w:tc>
          <w:tcPr>
            <w:tcW w:w="2268" w:type="dxa"/>
            <w:vMerge/>
          </w:tcPr>
          <w:p w14:paraId="6A888A31" w14:textId="77777777" w:rsidR="00EC57F1" w:rsidRPr="001C1C66" w:rsidRDefault="00EC57F1" w:rsidP="004E7B65">
            <w:pPr>
              <w:autoSpaceDE w:val="0"/>
              <w:autoSpaceDN w:val="0"/>
              <w:adjustRightInd w:val="0"/>
              <w:jc w:val="both"/>
              <w:rPr>
                <w:color w:val="0000FF"/>
              </w:rPr>
            </w:pPr>
          </w:p>
        </w:tc>
        <w:tc>
          <w:tcPr>
            <w:tcW w:w="5386" w:type="dxa"/>
            <w:gridSpan w:val="2"/>
          </w:tcPr>
          <w:p w14:paraId="132A78E2" w14:textId="74514B12" w:rsidR="00EC57F1" w:rsidRPr="001C1C66" w:rsidRDefault="00EC57F1" w:rsidP="004E7B65">
            <w:pPr>
              <w:autoSpaceDE w:val="0"/>
              <w:autoSpaceDN w:val="0"/>
              <w:adjustRightInd w:val="0"/>
              <w:jc w:val="both"/>
              <w:rPr>
                <w:color w:val="0000FF"/>
              </w:rPr>
            </w:pPr>
            <w:r w:rsidRPr="001C1C66">
              <w:rPr>
                <w:color w:val="0000FF"/>
              </w:rPr>
              <w:t xml:space="preserve">Fail to provide the minimum number of </w:t>
            </w:r>
            <w:r w:rsidR="00A3223D" w:rsidRPr="001C1C66">
              <w:rPr>
                <w:i/>
                <w:color w:val="0000FF"/>
                <w:spacing w:val="-2"/>
                <w:sz w:val="26"/>
                <w:szCs w:val="26"/>
              </w:rPr>
              <w:t>key people</w:t>
            </w:r>
            <w:r w:rsidRPr="001C1C66">
              <w:rPr>
                <w:color w:val="0000FF"/>
              </w:rPr>
              <w:t xml:space="preserve"> or </w:t>
            </w:r>
            <w:r w:rsidRPr="001C1C66">
              <w:rPr>
                <w:color w:val="0000FF"/>
              </w:rPr>
              <w:lastRenderedPageBreak/>
              <w:t xml:space="preserve">meet the standard </w:t>
            </w:r>
            <w:r w:rsidRPr="001C1C66">
              <w:rPr>
                <w:color w:val="0000FF"/>
                <w:kern w:val="0"/>
                <w:lang w:eastAsia="zh-HK"/>
              </w:rPr>
              <w:t>stated</w:t>
            </w:r>
            <w:r w:rsidRPr="001C1C66">
              <w:rPr>
                <w:color w:val="0000FF"/>
              </w:rPr>
              <w:t xml:space="preserve"> above</w:t>
            </w:r>
          </w:p>
        </w:tc>
        <w:tc>
          <w:tcPr>
            <w:tcW w:w="985" w:type="dxa"/>
          </w:tcPr>
          <w:p w14:paraId="5F6C2BF9" w14:textId="77777777" w:rsidR="00EC57F1" w:rsidRPr="001C1C66" w:rsidRDefault="00EC57F1" w:rsidP="004E7B65">
            <w:pPr>
              <w:autoSpaceDE w:val="0"/>
              <w:autoSpaceDN w:val="0"/>
              <w:adjustRightInd w:val="0"/>
              <w:jc w:val="both"/>
              <w:rPr>
                <w:color w:val="0000FF"/>
              </w:rPr>
            </w:pPr>
            <w:r w:rsidRPr="001C1C66">
              <w:rPr>
                <w:color w:val="0000FF"/>
              </w:rPr>
              <w:lastRenderedPageBreak/>
              <w:t>P</w:t>
            </w:r>
          </w:p>
        </w:tc>
      </w:tr>
    </w:tbl>
    <w:p w14:paraId="4EACB294" w14:textId="2B1BC23A" w:rsidR="00EC57F1" w:rsidRPr="001C1C66" w:rsidRDefault="00EC57F1" w:rsidP="004E7B65">
      <w:pPr>
        <w:tabs>
          <w:tab w:val="left" w:pos="426"/>
        </w:tabs>
        <w:suppressAutoHyphens/>
        <w:ind w:left="426"/>
        <w:jc w:val="both"/>
        <w:rPr>
          <w:color w:val="0000FF"/>
          <w:sz w:val="26"/>
          <w:szCs w:val="26"/>
        </w:rPr>
      </w:pPr>
      <w:r w:rsidRPr="001C1C66">
        <w:rPr>
          <w:color w:val="0000FF"/>
          <w:sz w:val="26"/>
          <w:szCs w:val="26"/>
        </w:rPr>
        <w:t xml:space="preserve">^ Any person employed or engaged by the consultant or a proposed sub-consultant may be nominated as </w:t>
      </w:r>
      <w:r w:rsidR="00643265" w:rsidRPr="001C1C66">
        <w:rPr>
          <w:i/>
          <w:color w:val="0000FF"/>
          <w:spacing w:val="-2"/>
          <w:sz w:val="26"/>
          <w:szCs w:val="26"/>
        </w:rPr>
        <w:t>key people</w:t>
      </w:r>
      <w:r w:rsidRPr="001C1C66">
        <w:rPr>
          <w:color w:val="0000FF"/>
          <w:sz w:val="26"/>
          <w:szCs w:val="26"/>
        </w:rPr>
        <w:t>.</w:t>
      </w:r>
    </w:p>
    <w:p w14:paraId="4F49FACD" w14:textId="254C1056" w:rsidR="00EC57F1" w:rsidRPr="001C1C66" w:rsidRDefault="00EC57F1" w:rsidP="00940994">
      <w:pPr>
        <w:tabs>
          <w:tab w:val="left" w:pos="426"/>
        </w:tabs>
        <w:suppressAutoHyphens/>
        <w:ind w:left="426"/>
        <w:jc w:val="both"/>
        <w:rPr>
          <w:color w:val="0000FF"/>
          <w:spacing w:val="-2"/>
          <w:sz w:val="26"/>
          <w:szCs w:val="26"/>
        </w:rPr>
      </w:pPr>
    </w:p>
    <w:p w14:paraId="376852D1" w14:textId="77777777" w:rsidR="00E73040" w:rsidRPr="00845F1F" w:rsidRDefault="00E73040" w:rsidP="00E73040">
      <w:pPr>
        <w:tabs>
          <w:tab w:val="left" w:pos="426"/>
        </w:tabs>
        <w:suppressAutoHyphens/>
        <w:ind w:left="426"/>
        <w:jc w:val="both"/>
        <w:rPr>
          <w:sz w:val="26"/>
          <w:szCs w:val="26"/>
        </w:rPr>
      </w:pPr>
      <w:r w:rsidRPr="00102699">
        <w:rPr>
          <w:spacing w:val="-2"/>
          <w:sz w:val="26"/>
          <w:szCs w:val="26"/>
        </w:rPr>
        <w:t>[</w:t>
      </w:r>
      <w:r w:rsidRPr="00102699">
        <w:rPr>
          <w:i/>
          <w:color w:val="0000FF"/>
          <w:spacing w:val="-2"/>
          <w:sz w:val="26"/>
          <w:szCs w:val="26"/>
        </w:rPr>
        <w:t>note to project office:</w:t>
      </w:r>
      <w:r w:rsidRPr="00845F1F">
        <w:rPr>
          <w:i/>
          <w:sz w:val="26"/>
          <w:szCs w:val="26"/>
        </w:rPr>
        <w:t xml:space="preserve"> </w:t>
      </w:r>
    </w:p>
    <w:p w14:paraId="383E0041" w14:textId="0950F148" w:rsidR="00E73040" w:rsidRPr="00845F1F" w:rsidRDefault="00E73040" w:rsidP="004E7B65">
      <w:pPr>
        <w:pStyle w:val="af5"/>
        <w:numPr>
          <w:ilvl w:val="0"/>
          <w:numId w:val="77"/>
        </w:numPr>
        <w:tabs>
          <w:tab w:val="left" w:pos="426"/>
        </w:tabs>
        <w:suppressAutoHyphens/>
        <w:ind w:leftChars="0"/>
        <w:jc w:val="both"/>
        <w:rPr>
          <w:i/>
          <w:color w:val="0000FF"/>
          <w:sz w:val="26"/>
          <w:szCs w:val="26"/>
        </w:rPr>
      </w:pPr>
      <w:r w:rsidRPr="00845F1F">
        <w:rPr>
          <w:i/>
          <w:color w:val="0000FF"/>
          <w:sz w:val="26"/>
          <w:szCs w:val="26"/>
        </w:rPr>
        <w:t xml:space="preserve">The sum of marks allocated to all </w:t>
      </w:r>
      <w:r w:rsidR="00643265" w:rsidRPr="001C1C66">
        <w:rPr>
          <w:i/>
          <w:color w:val="0000FF"/>
          <w:spacing w:val="-2"/>
          <w:sz w:val="26"/>
          <w:szCs w:val="26"/>
        </w:rPr>
        <w:t>key people</w:t>
      </w:r>
      <w:r w:rsidRPr="00845F1F">
        <w:rPr>
          <w:i/>
          <w:color w:val="0000FF"/>
          <w:sz w:val="26"/>
          <w:szCs w:val="26"/>
        </w:rPr>
        <w:t xml:space="preserve"> shall be 100.</w:t>
      </w:r>
    </w:p>
    <w:p w14:paraId="3D9C9FC5" w14:textId="77777777" w:rsidR="00E73040" w:rsidRPr="00845F1F" w:rsidRDefault="00E73040" w:rsidP="004E7B65">
      <w:pPr>
        <w:pStyle w:val="af5"/>
        <w:numPr>
          <w:ilvl w:val="0"/>
          <w:numId w:val="77"/>
        </w:numPr>
        <w:tabs>
          <w:tab w:val="left" w:pos="426"/>
        </w:tabs>
        <w:suppressAutoHyphens/>
        <w:ind w:leftChars="0"/>
        <w:jc w:val="both"/>
        <w:rPr>
          <w:i/>
          <w:color w:val="0000FF"/>
          <w:sz w:val="26"/>
          <w:szCs w:val="26"/>
        </w:rPr>
      </w:pPr>
      <w:r w:rsidRPr="00845F1F">
        <w:rPr>
          <w:i/>
          <w:color w:val="0000FF"/>
          <w:sz w:val="26"/>
          <w:szCs w:val="26"/>
        </w:rPr>
        <w:t>To add additional tables if required.</w:t>
      </w:r>
    </w:p>
    <w:p w14:paraId="3CAA2075" w14:textId="77777777" w:rsidR="00E73040" w:rsidRPr="00845F1F" w:rsidRDefault="00E73040" w:rsidP="004E7B65">
      <w:pPr>
        <w:pStyle w:val="af5"/>
        <w:numPr>
          <w:ilvl w:val="0"/>
          <w:numId w:val="77"/>
        </w:numPr>
        <w:tabs>
          <w:tab w:val="left" w:pos="426"/>
        </w:tabs>
        <w:suppressAutoHyphens/>
        <w:ind w:leftChars="0"/>
        <w:jc w:val="both"/>
        <w:rPr>
          <w:i/>
          <w:color w:val="0000FF"/>
          <w:sz w:val="26"/>
          <w:szCs w:val="26"/>
        </w:rPr>
      </w:pPr>
      <w:r w:rsidRPr="00845F1F">
        <w:rPr>
          <w:i/>
          <w:color w:val="0000FF"/>
          <w:sz w:val="26"/>
          <w:szCs w:val="26"/>
        </w:rPr>
        <w:t>To elaborate “Relevant Job Reference” in view of the specific nature of the project where appropriate.</w:t>
      </w:r>
    </w:p>
    <w:p w14:paraId="65AC04D0" w14:textId="2D33938D" w:rsidR="00E73040" w:rsidRPr="00845F1F" w:rsidRDefault="00E73040" w:rsidP="004E7B65">
      <w:pPr>
        <w:pStyle w:val="af5"/>
        <w:numPr>
          <w:ilvl w:val="0"/>
          <w:numId w:val="77"/>
        </w:numPr>
        <w:tabs>
          <w:tab w:val="left" w:pos="426"/>
        </w:tabs>
        <w:suppressAutoHyphens/>
        <w:ind w:leftChars="0"/>
        <w:jc w:val="both"/>
        <w:rPr>
          <w:sz w:val="26"/>
          <w:szCs w:val="26"/>
        </w:rPr>
      </w:pPr>
      <w:r w:rsidRPr="00845F1F">
        <w:rPr>
          <w:i/>
          <w:color w:val="0000FF"/>
          <w:sz w:val="26"/>
          <w:szCs w:val="26"/>
        </w:rPr>
        <w:t>To review whether post qualification experience (academic) fo</w:t>
      </w:r>
      <w:r w:rsidRPr="00643265">
        <w:rPr>
          <w:i/>
          <w:color w:val="0000FF"/>
          <w:sz w:val="26"/>
          <w:szCs w:val="26"/>
        </w:rPr>
        <w:t xml:space="preserve">r </w:t>
      </w:r>
      <w:r w:rsidR="00643265" w:rsidRPr="001C1C66">
        <w:rPr>
          <w:i/>
          <w:color w:val="0000FF"/>
          <w:spacing w:val="-2"/>
          <w:sz w:val="26"/>
          <w:szCs w:val="26"/>
        </w:rPr>
        <w:t>key people</w:t>
      </w:r>
      <w:r w:rsidRPr="00643265">
        <w:rPr>
          <w:i/>
          <w:color w:val="0000FF"/>
          <w:sz w:val="26"/>
          <w:szCs w:val="26"/>
        </w:rPr>
        <w:t xml:space="preserve"> </w:t>
      </w:r>
      <w:r w:rsidRPr="00845F1F">
        <w:rPr>
          <w:i/>
          <w:color w:val="0000FF"/>
          <w:sz w:val="26"/>
          <w:szCs w:val="26"/>
        </w:rPr>
        <w:t>is relevant.  In particular, where there are professional institutions in the relevant discipline, it is less likely that post qualification experience (academic) may be relevant.</w:t>
      </w:r>
      <w:r w:rsidRPr="00845F1F">
        <w:rPr>
          <w:sz w:val="26"/>
          <w:szCs w:val="26"/>
        </w:rPr>
        <w:t>]</w:t>
      </w:r>
    </w:p>
    <w:p w14:paraId="721B8822" w14:textId="735A6467" w:rsidR="00E73040" w:rsidRPr="00E73040" w:rsidRDefault="00E73040" w:rsidP="00940994">
      <w:pPr>
        <w:tabs>
          <w:tab w:val="left" w:pos="426"/>
        </w:tabs>
        <w:suppressAutoHyphens/>
        <w:ind w:left="426"/>
        <w:jc w:val="both"/>
        <w:rPr>
          <w:spacing w:val="-2"/>
          <w:sz w:val="26"/>
          <w:szCs w:val="26"/>
        </w:rPr>
      </w:pPr>
    </w:p>
    <w:p w14:paraId="16CC5BFF" w14:textId="2DED93D9" w:rsidR="00E73040" w:rsidRPr="00B43A57" w:rsidRDefault="00E73040" w:rsidP="00E73040">
      <w:pPr>
        <w:pStyle w:val="Default"/>
        <w:ind w:leftChars="177" w:left="425"/>
        <w:jc w:val="both"/>
        <w:rPr>
          <w:i/>
          <w:color w:val="auto"/>
          <w:kern w:val="2"/>
          <w:sz w:val="26"/>
          <w:szCs w:val="26"/>
        </w:rPr>
      </w:pPr>
      <w:r w:rsidRPr="00B43A57">
        <w:rPr>
          <w:color w:val="auto"/>
          <w:kern w:val="2"/>
          <w:sz w:val="26"/>
          <w:szCs w:val="26"/>
        </w:rPr>
        <w:t>[</w:t>
      </w:r>
      <w:r w:rsidRPr="00B43A57">
        <w:rPr>
          <w:i/>
          <w:color w:val="0000FF"/>
          <w:kern w:val="2"/>
          <w:sz w:val="26"/>
          <w:szCs w:val="26"/>
        </w:rPr>
        <w:t xml:space="preserve">For </w:t>
      </w:r>
      <w:r w:rsidRPr="00B43A57">
        <w:rPr>
          <w:b/>
          <w:i/>
          <w:color w:val="0000FF"/>
          <w:kern w:val="2"/>
          <w:sz w:val="26"/>
          <w:szCs w:val="26"/>
        </w:rPr>
        <w:t>AACSB</w:t>
      </w:r>
      <w:r w:rsidRPr="00B43A57">
        <w:rPr>
          <w:i/>
          <w:color w:val="0000FF"/>
          <w:kern w:val="2"/>
          <w:sz w:val="26"/>
          <w:szCs w:val="26"/>
        </w:rPr>
        <w:t xml:space="preserve">, </w:t>
      </w:r>
      <w:r w:rsidRPr="00102699">
        <w:rPr>
          <w:i/>
          <w:color w:val="0000FF"/>
          <w:spacing w:val="-2"/>
          <w:sz w:val="26"/>
          <w:szCs w:val="26"/>
        </w:rPr>
        <w:t>note to project office:</w:t>
      </w:r>
      <w:r>
        <w:rPr>
          <w:i/>
          <w:color w:val="0000FF"/>
          <w:spacing w:val="-2"/>
          <w:sz w:val="26"/>
          <w:szCs w:val="26"/>
        </w:rPr>
        <w:t xml:space="preserve"> </w:t>
      </w:r>
      <w:r w:rsidRPr="00B43A57">
        <w:rPr>
          <w:i/>
          <w:color w:val="0000FF"/>
          <w:kern w:val="2"/>
          <w:sz w:val="26"/>
          <w:szCs w:val="26"/>
        </w:rPr>
        <w:t xml:space="preserve">The </w:t>
      </w:r>
      <w:r w:rsidR="00794912">
        <w:rPr>
          <w:i/>
          <w:color w:val="0000FF"/>
          <w:kern w:val="2"/>
          <w:sz w:val="26"/>
          <w:szCs w:val="26"/>
        </w:rPr>
        <w:t>project office</w:t>
      </w:r>
      <w:r w:rsidRPr="00B43A57">
        <w:rPr>
          <w:i/>
          <w:color w:val="0000FF"/>
          <w:kern w:val="2"/>
          <w:sz w:val="26"/>
          <w:szCs w:val="26"/>
        </w:rPr>
        <w:t xml:space="preserve"> should update the information in square brackets to suit specific project need as appropriate with the endorsement by the AD/PD or an officer of D2 rank or above.</w:t>
      </w:r>
      <w:r w:rsidRPr="00B43A57">
        <w:rPr>
          <w:color w:val="auto"/>
          <w:kern w:val="2"/>
          <w:sz w:val="26"/>
          <w:szCs w:val="26"/>
        </w:rPr>
        <w:t>]</w:t>
      </w:r>
    </w:p>
    <w:p w14:paraId="6DCAC5DE" w14:textId="19A586AB" w:rsidR="00E73040" w:rsidRDefault="00E73040" w:rsidP="00940994">
      <w:pPr>
        <w:tabs>
          <w:tab w:val="left" w:pos="426"/>
        </w:tabs>
        <w:suppressAutoHyphens/>
        <w:ind w:left="426"/>
        <w:jc w:val="both"/>
        <w:rPr>
          <w:spacing w:val="-2"/>
          <w:sz w:val="26"/>
          <w:szCs w:val="26"/>
        </w:rPr>
      </w:pPr>
    </w:p>
    <w:p w14:paraId="0BC2B1A2" w14:textId="0B43D9B9" w:rsidR="00E73040" w:rsidRPr="001C1C66" w:rsidRDefault="00E73040" w:rsidP="001C1C66">
      <w:pPr>
        <w:pStyle w:val="af5"/>
        <w:numPr>
          <w:ilvl w:val="2"/>
          <w:numId w:val="32"/>
        </w:numPr>
        <w:autoSpaceDE w:val="0"/>
        <w:autoSpaceDN w:val="0"/>
        <w:adjustRightInd w:val="0"/>
        <w:ind w:leftChars="0" w:left="709"/>
        <w:jc w:val="both"/>
        <w:rPr>
          <w:spacing w:val="-2"/>
          <w:sz w:val="26"/>
          <w:szCs w:val="26"/>
        </w:rPr>
      </w:pPr>
      <w:r w:rsidRPr="001C1C66">
        <w:rPr>
          <w:spacing w:val="-2"/>
          <w:sz w:val="26"/>
          <w:szCs w:val="26"/>
        </w:rPr>
        <w:t>The minimum requirements on qualification and experience of individual categories of staff are shown in Table 2 below.  Only the qualification and experience obtained by the proposed staff on or before the closing date of submission of Expression of Interest (or if it has been extended, the extended date) for this tender shall be counted.</w:t>
      </w:r>
    </w:p>
    <w:p w14:paraId="7E2C0B56" w14:textId="27491579" w:rsidR="00E73040" w:rsidRPr="00E73040" w:rsidRDefault="00E73040" w:rsidP="00940994">
      <w:pPr>
        <w:tabs>
          <w:tab w:val="left" w:pos="426"/>
        </w:tabs>
        <w:suppressAutoHyphens/>
        <w:ind w:left="426"/>
        <w:jc w:val="both"/>
        <w:rPr>
          <w:spacing w:val="-2"/>
          <w:sz w:val="26"/>
          <w:szCs w:val="26"/>
        </w:rPr>
      </w:pPr>
    </w:p>
    <w:p w14:paraId="39141891" w14:textId="77777777" w:rsidR="00E73040" w:rsidRPr="00291FFA" w:rsidRDefault="00E73040" w:rsidP="004E7B65">
      <w:pPr>
        <w:pStyle w:val="Default"/>
        <w:ind w:leftChars="177" w:left="425"/>
        <w:jc w:val="both"/>
        <w:rPr>
          <w:b/>
          <w:u w:val="single"/>
        </w:rPr>
      </w:pPr>
      <w:r w:rsidRPr="00291FFA">
        <w:rPr>
          <w:b/>
          <w:u w:val="single"/>
        </w:rPr>
        <w:t>Table 2: Minimum Requirements on Qualification and Experience</w:t>
      </w:r>
    </w:p>
    <w:p w14:paraId="52FF555B" w14:textId="77777777" w:rsidR="00E73040" w:rsidRPr="00E73040" w:rsidRDefault="00E73040" w:rsidP="004E7B65">
      <w:pPr>
        <w:autoSpaceDE w:val="0"/>
        <w:autoSpaceDN w:val="0"/>
        <w:adjustRightInd w:val="0"/>
        <w:jc w:val="both"/>
      </w:pPr>
    </w:p>
    <w:tbl>
      <w:tblPr>
        <w:tblStyle w:val="ac"/>
        <w:tblW w:w="0" w:type="auto"/>
        <w:tblInd w:w="421" w:type="dxa"/>
        <w:tblLook w:val="04A0" w:firstRow="1" w:lastRow="0" w:firstColumn="1" w:lastColumn="0" w:noHBand="0" w:noVBand="1"/>
      </w:tblPr>
      <w:tblGrid>
        <w:gridCol w:w="1502"/>
        <w:gridCol w:w="1502"/>
        <w:gridCol w:w="2966"/>
        <w:gridCol w:w="2670"/>
      </w:tblGrid>
      <w:tr w:rsidR="00E73040" w:rsidRPr="00E73040" w14:paraId="14C751E9" w14:textId="77777777" w:rsidTr="004E7B65">
        <w:trPr>
          <w:tblHeader/>
        </w:trPr>
        <w:tc>
          <w:tcPr>
            <w:tcW w:w="1269" w:type="dxa"/>
          </w:tcPr>
          <w:p w14:paraId="287A665E" w14:textId="77777777" w:rsidR="00E73040" w:rsidRPr="004E7B65" w:rsidRDefault="00E73040" w:rsidP="004E7B65">
            <w:pPr>
              <w:autoSpaceDE w:val="0"/>
              <w:autoSpaceDN w:val="0"/>
              <w:adjustRightInd w:val="0"/>
              <w:rPr>
                <w:b/>
                <w:sz w:val="26"/>
                <w:szCs w:val="26"/>
              </w:rPr>
            </w:pPr>
            <w:r w:rsidRPr="004E7B65">
              <w:rPr>
                <w:b/>
                <w:sz w:val="26"/>
                <w:szCs w:val="26"/>
              </w:rPr>
              <w:t>Staff category</w:t>
            </w:r>
          </w:p>
        </w:tc>
        <w:tc>
          <w:tcPr>
            <w:tcW w:w="1502" w:type="dxa"/>
          </w:tcPr>
          <w:p w14:paraId="7AB5E39C" w14:textId="77777777" w:rsidR="00E73040" w:rsidRPr="004E7B65" w:rsidRDefault="00E73040" w:rsidP="004E7B65">
            <w:pPr>
              <w:autoSpaceDE w:val="0"/>
              <w:autoSpaceDN w:val="0"/>
              <w:adjustRightInd w:val="0"/>
              <w:rPr>
                <w:b/>
                <w:sz w:val="26"/>
                <w:szCs w:val="26"/>
              </w:rPr>
            </w:pPr>
            <w:r w:rsidRPr="004E7B65">
              <w:rPr>
                <w:b/>
                <w:sz w:val="26"/>
                <w:szCs w:val="26"/>
              </w:rPr>
              <w:t>Route</w:t>
            </w:r>
          </w:p>
        </w:tc>
        <w:tc>
          <w:tcPr>
            <w:tcW w:w="3091" w:type="dxa"/>
          </w:tcPr>
          <w:p w14:paraId="2EE9D21B" w14:textId="77777777" w:rsidR="00E73040" w:rsidRPr="004E7B65" w:rsidRDefault="00E73040" w:rsidP="004E7B65">
            <w:pPr>
              <w:autoSpaceDE w:val="0"/>
              <w:autoSpaceDN w:val="0"/>
              <w:adjustRightInd w:val="0"/>
              <w:rPr>
                <w:b/>
                <w:sz w:val="26"/>
                <w:szCs w:val="26"/>
              </w:rPr>
            </w:pPr>
            <w:r w:rsidRPr="004E7B65">
              <w:rPr>
                <w:b/>
                <w:sz w:val="26"/>
                <w:szCs w:val="26"/>
              </w:rPr>
              <w:t>Minimum academic / professional qualifications</w:t>
            </w:r>
          </w:p>
        </w:tc>
        <w:tc>
          <w:tcPr>
            <w:tcW w:w="2778" w:type="dxa"/>
          </w:tcPr>
          <w:p w14:paraId="5B2E2827" w14:textId="77777777" w:rsidR="00E73040" w:rsidRPr="004E7B65" w:rsidRDefault="00E73040" w:rsidP="004E7B65">
            <w:pPr>
              <w:autoSpaceDE w:val="0"/>
              <w:autoSpaceDN w:val="0"/>
              <w:adjustRightInd w:val="0"/>
              <w:rPr>
                <w:b/>
                <w:sz w:val="26"/>
                <w:szCs w:val="26"/>
              </w:rPr>
            </w:pPr>
            <w:r w:rsidRPr="004E7B65">
              <w:rPr>
                <w:b/>
                <w:sz w:val="26"/>
                <w:szCs w:val="26"/>
              </w:rPr>
              <w:t>Minimum experience requirement</w:t>
            </w:r>
          </w:p>
        </w:tc>
      </w:tr>
      <w:tr w:rsidR="00E73040" w:rsidRPr="00E73040" w14:paraId="680917FB" w14:textId="77777777" w:rsidTr="004E7B65">
        <w:tc>
          <w:tcPr>
            <w:tcW w:w="1269" w:type="dxa"/>
            <w:tcBorders>
              <w:bottom w:val="single" w:sz="4" w:space="0" w:color="auto"/>
            </w:tcBorders>
          </w:tcPr>
          <w:p w14:paraId="77508590" w14:textId="2223A682" w:rsidR="00E73040" w:rsidRPr="004E7B65" w:rsidRDefault="00E73040" w:rsidP="004E7B65">
            <w:pPr>
              <w:autoSpaceDE w:val="0"/>
              <w:autoSpaceDN w:val="0"/>
              <w:adjustRightInd w:val="0"/>
              <w:rPr>
                <w:sz w:val="26"/>
                <w:szCs w:val="26"/>
              </w:rPr>
            </w:pPr>
            <w:r w:rsidRPr="004E7B65">
              <w:rPr>
                <w:sz w:val="26"/>
                <w:szCs w:val="26"/>
              </w:rPr>
              <w:t>Partners/ Directors</w:t>
            </w:r>
          </w:p>
        </w:tc>
        <w:tc>
          <w:tcPr>
            <w:tcW w:w="1502" w:type="dxa"/>
            <w:tcBorders>
              <w:bottom w:val="single" w:sz="4" w:space="0" w:color="auto"/>
            </w:tcBorders>
          </w:tcPr>
          <w:p w14:paraId="6720DE52" w14:textId="77777777" w:rsidR="00E73040" w:rsidRPr="004E7B65" w:rsidRDefault="00E73040" w:rsidP="004E7B65">
            <w:pPr>
              <w:autoSpaceDE w:val="0"/>
              <w:autoSpaceDN w:val="0"/>
              <w:adjustRightInd w:val="0"/>
              <w:rPr>
                <w:sz w:val="26"/>
                <w:szCs w:val="26"/>
              </w:rPr>
            </w:pPr>
            <w:r w:rsidRPr="004E7B65">
              <w:rPr>
                <w:sz w:val="26"/>
                <w:szCs w:val="26"/>
              </w:rPr>
              <w:t>Professional Route</w:t>
            </w:r>
          </w:p>
        </w:tc>
        <w:tc>
          <w:tcPr>
            <w:tcW w:w="3091" w:type="dxa"/>
            <w:tcBorders>
              <w:bottom w:val="single" w:sz="4" w:space="0" w:color="auto"/>
            </w:tcBorders>
          </w:tcPr>
          <w:p w14:paraId="72FDD71D" w14:textId="77777777" w:rsidR="00E73040" w:rsidRPr="004E7B65" w:rsidRDefault="00E73040" w:rsidP="004E7B65">
            <w:pPr>
              <w:autoSpaceDE w:val="0"/>
              <w:autoSpaceDN w:val="0"/>
              <w:adjustRightInd w:val="0"/>
              <w:rPr>
                <w:sz w:val="26"/>
                <w:szCs w:val="26"/>
              </w:rPr>
            </w:pPr>
            <w:r w:rsidRPr="004E7B65">
              <w:rPr>
                <w:sz w:val="26"/>
                <w:szCs w:val="26"/>
              </w:rPr>
              <w:t>Corporate member of an appropriate professional institution or equivalent</w:t>
            </w:r>
          </w:p>
        </w:tc>
        <w:tc>
          <w:tcPr>
            <w:tcW w:w="2778" w:type="dxa"/>
            <w:tcBorders>
              <w:bottom w:val="single" w:sz="4" w:space="0" w:color="auto"/>
            </w:tcBorders>
          </w:tcPr>
          <w:p w14:paraId="0F325FE3" w14:textId="77777777" w:rsidR="00E73040" w:rsidRPr="004E7B65" w:rsidRDefault="00E73040" w:rsidP="004E7B65">
            <w:pPr>
              <w:autoSpaceDE w:val="0"/>
              <w:autoSpaceDN w:val="0"/>
              <w:adjustRightInd w:val="0"/>
              <w:rPr>
                <w:sz w:val="26"/>
                <w:szCs w:val="26"/>
              </w:rPr>
            </w:pPr>
            <w:r w:rsidRPr="004E7B65">
              <w:rPr>
                <w:sz w:val="26"/>
                <w:szCs w:val="26"/>
              </w:rPr>
              <w:t xml:space="preserve">15 years relevant </w:t>
            </w:r>
          </w:p>
          <w:p w14:paraId="1A952DC1" w14:textId="77777777" w:rsidR="00E73040" w:rsidRPr="004E7B65" w:rsidRDefault="00E73040" w:rsidP="004E7B65">
            <w:pPr>
              <w:autoSpaceDE w:val="0"/>
              <w:autoSpaceDN w:val="0"/>
              <w:adjustRightInd w:val="0"/>
              <w:rPr>
                <w:sz w:val="26"/>
                <w:szCs w:val="26"/>
              </w:rPr>
            </w:pPr>
            <w:r w:rsidRPr="004E7B65">
              <w:rPr>
                <w:sz w:val="26"/>
                <w:szCs w:val="26"/>
              </w:rPr>
              <w:t>post-professional qualification experience</w:t>
            </w:r>
          </w:p>
        </w:tc>
      </w:tr>
      <w:tr w:rsidR="00E73040" w:rsidRPr="00E73040" w14:paraId="02F9A0AF" w14:textId="77777777" w:rsidTr="004E7B65">
        <w:tc>
          <w:tcPr>
            <w:tcW w:w="1269" w:type="dxa"/>
            <w:vMerge w:val="restart"/>
          </w:tcPr>
          <w:p w14:paraId="0D4F86A0" w14:textId="5BEC9922" w:rsidR="00E73040" w:rsidRPr="004E7B65" w:rsidRDefault="00E73040" w:rsidP="004E7B65">
            <w:pPr>
              <w:autoSpaceDE w:val="0"/>
              <w:autoSpaceDN w:val="0"/>
              <w:adjustRightInd w:val="0"/>
              <w:rPr>
                <w:sz w:val="26"/>
                <w:szCs w:val="26"/>
              </w:rPr>
            </w:pPr>
            <w:r w:rsidRPr="004E7B65">
              <w:rPr>
                <w:sz w:val="26"/>
                <w:szCs w:val="26"/>
              </w:rPr>
              <w:t>Chief Professional</w:t>
            </w:r>
          </w:p>
        </w:tc>
        <w:tc>
          <w:tcPr>
            <w:tcW w:w="1502" w:type="dxa"/>
          </w:tcPr>
          <w:p w14:paraId="3EEC5382" w14:textId="77777777" w:rsidR="00E73040" w:rsidRPr="004E7B65" w:rsidRDefault="00E73040" w:rsidP="004E7B65">
            <w:pPr>
              <w:autoSpaceDE w:val="0"/>
              <w:autoSpaceDN w:val="0"/>
              <w:adjustRightInd w:val="0"/>
              <w:rPr>
                <w:sz w:val="26"/>
                <w:szCs w:val="26"/>
              </w:rPr>
            </w:pPr>
            <w:r w:rsidRPr="004E7B65">
              <w:rPr>
                <w:sz w:val="26"/>
                <w:szCs w:val="26"/>
              </w:rPr>
              <w:t>Professional Route</w:t>
            </w:r>
          </w:p>
        </w:tc>
        <w:tc>
          <w:tcPr>
            <w:tcW w:w="3091" w:type="dxa"/>
          </w:tcPr>
          <w:p w14:paraId="0B4C8296" w14:textId="77777777" w:rsidR="00E73040" w:rsidRPr="004E7B65" w:rsidRDefault="00E73040" w:rsidP="004E7B65">
            <w:pPr>
              <w:autoSpaceDE w:val="0"/>
              <w:autoSpaceDN w:val="0"/>
              <w:adjustRightInd w:val="0"/>
              <w:rPr>
                <w:sz w:val="26"/>
                <w:szCs w:val="26"/>
              </w:rPr>
            </w:pPr>
            <w:r w:rsidRPr="004E7B65">
              <w:rPr>
                <w:sz w:val="26"/>
                <w:szCs w:val="26"/>
              </w:rPr>
              <w:t>Corporate member of an appropriate professional institution or equivalent</w:t>
            </w:r>
          </w:p>
        </w:tc>
        <w:tc>
          <w:tcPr>
            <w:tcW w:w="2778" w:type="dxa"/>
          </w:tcPr>
          <w:p w14:paraId="113A7E99" w14:textId="77777777" w:rsidR="00E73040" w:rsidRPr="004E7B65" w:rsidRDefault="00E73040" w:rsidP="004E7B65">
            <w:pPr>
              <w:autoSpaceDE w:val="0"/>
              <w:autoSpaceDN w:val="0"/>
              <w:adjustRightInd w:val="0"/>
              <w:rPr>
                <w:sz w:val="26"/>
                <w:szCs w:val="26"/>
              </w:rPr>
            </w:pPr>
            <w:r w:rsidRPr="004E7B65">
              <w:rPr>
                <w:sz w:val="26"/>
                <w:szCs w:val="26"/>
              </w:rPr>
              <w:t xml:space="preserve">12 years relevant </w:t>
            </w:r>
          </w:p>
          <w:p w14:paraId="0C177FB6" w14:textId="77777777" w:rsidR="00E73040" w:rsidRPr="004E7B65" w:rsidRDefault="00E73040" w:rsidP="004E7B65">
            <w:pPr>
              <w:autoSpaceDE w:val="0"/>
              <w:autoSpaceDN w:val="0"/>
              <w:adjustRightInd w:val="0"/>
              <w:rPr>
                <w:sz w:val="26"/>
                <w:szCs w:val="26"/>
              </w:rPr>
            </w:pPr>
            <w:r w:rsidRPr="004E7B65">
              <w:rPr>
                <w:sz w:val="26"/>
                <w:szCs w:val="26"/>
              </w:rPr>
              <w:t>post-professional qualification experience</w:t>
            </w:r>
          </w:p>
          <w:p w14:paraId="7C8B3192" w14:textId="77777777" w:rsidR="00E73040" w:rsidRPr="004E7B65" w:rsidRDefault="00E73040" w:rsidP="004E7B65">
            <w:pPr>
              <w:autoSpaceDE w:val="0"/>
              <w:autoSpaceDN w:val="0"/>
              <w:adjustRightInd w:val="0"/>
              <w:rPr>
                <w:sz w:val="26"/>
                <w:szCs w:val="26"/>
              </w:rPr>
            </w:pPr>
          </w:p>
        </w:tc>
      </w:tr>
      <w:tr w:rsidR="00E73040" w:rsidRPr="00E73040" w14:paraId="41A25B69" w14:textId="77777777" w:rsidTr="004E7B65">
        <w:tc>
          <w:tcPr>
            <w:tcW w:w="1269" w:type="dxa"/>
            <w:vMerge/>
            <w:tcBorders>
              <w:bottom w:val="single" w:sz="4" w:space="0" w:color="auto"/>
            </w:tcBorders>
          </w:tcPr>
          <w:p w14:paraId="3D9609C1" w14:textId="77777777" w:rsidR="00E73040" w:rsidRPr="004E7B65" w:rsidRDefault="00E73040" w:rsidP="004E7B65">
            <w:pPr>
              <w:autoSpaceDE w:val="0"/>
              <w:autoSpaceDN w:val="0"/>
              <w:adjustRightInd w:val="0"/>
              <w:jc w:val="both"/>
              <w:rPr>
                <w:sz w:val="26"/>
                <w:szCs w:val="26"/>
              </w:rPr>
            </w:pPr>
          </w:p>
        </w:tc>
        <w:tc>
          <w:tcPr>
            <w:tcW w:w="1502" w:type="dxa"/>
            <w:tcBorders>
              <w:bottom w:val="single" w:sz="4" w:space="0" w:color="auto"/>
            </w:tcBorders>
          </w:tcPr>
          <w:p w14:paraId="40010316" w14:textId="77777777" w:rsidR="00E73040" w:rsidRPr="004E7B65" w:rsidRDefault="00E73040" w:rsidP="004E7B65">
            <w:pPr>
              <w:autoSpaceDE w:val="0"/>
              <w:autoSpaceDN w:val="0"/>
              <w:adjustRightInd w:val="0"/>
              <w:jc w:val="both"/>
              <w:rPr>
                <w:sz w:val="26"/>
                <w:szCs w:val="26"/>
              </w:rPr>
            </w:pPr>
            <w:r w:rsidRPr="004E7B65">
              <w:rPr>
                <w:sz w:val="26"/>
                <w:szCs w:val="26"/>
              </w:rPr>
              <w:t>Academic Route</w:t>
            </w:r>
          </w:p>
        </w:tc>
        <w:tc>
          <w:tcPr>
            <w:tcW w:w="3091" w:type="dxa"/>
            <w:tcBorders>
              <w:bottom w:val="single" w:sz="4" w:space="0" w:color="auto"/>
            </w:tcBorders>
          </w:tcPr>
          <w:p w14:paraId="01E048E6" w14:textId="77777777" w:rsidR="00E73040" w:rsidRPr="004E7B65" w:rsidRDefault="00E73040" w:rsidP="004E7B65">
            <w:pPr>
              <w:autoSpaceDE w:val="0"/>
              <w:autoSpaceDN w:val="0"/>
              <w:adjustRightInd w:val="0"/>
              <w:rPr>
                <w:sz w:val="26"/>
                <w:szCs w:val="26"/>
              </w:rPr>
            </w:pPr>
            <w:r w:rsidRPr="004E7B65">
              <w:rPr>
                <w:sz w:val="26"/>
                <w:szCs w:val="26"/>
              </w:rPr>
              <w:t xml:space="preserve">University degree or equivalent in an appropriate discipline for specialist trades, such as geology, transport, </w:t>
            </w:r>
            <w:r w:rsidRPr="004E7B65">
              <w:rPr>
                <w:sz w:val="26"/>
                <w:szCs w:val="26"/>
              </w:rPr>
              <w:lastRenderedPageBreak/>
              <w:t>environmental science or other trades where appropriate professional institutions are not commonly in existence</w:t>
            </w:r>
          </w:p>
        </w:tc>
        <w:tc>
          <w:tcPr>
            <w:tcW w:w="2778" w:type="dxa"/>
            <w:tcBorders>
              <w:bottom w:val="single" w:sz="4" w:space="0" w:color="auto"/>
            </w:tcBorders>
          </w:tcPr>
          <w:p w14:paraId="1459543B" w14:textId="77777777" w:rsidR="00E73040" w:rsidRPr="004E7B65" w:rsidRDefault="00E73040" w:rsidP="004E7B65">
            <w:pPr>
              <w:autoSpaceDE w:val="0"/>
              <w:autoSpaceDN w:val="0"/>
              <w:adjustRightInd w:val="0"/>
              <w:rPr>
                <w:sz w:val="26"/>
                <w:szCs w:val="26"/>
              </w:rPr>
            </w:pPr>
            <w:r w:rsidRPr="004E7B65">
              <w:rPr>
                <w:sz w:val="26"/>
                <w:szCs w:val="26"/>
              </w:rPr>
              <w:lastRenderedPageBreak/>
              <w:t xml:space="preserve">17 years relevant </w:t>
            </w:r>
          </w:p>
          <w:p w14:paraId="42012983" w14:textId="77777777" w:rsidR="00E73040" w:rsidRPr="004E7B65" w:rsidRDefault="00E73040" w:rsidP="004E7B65">
            <w:pPr>
              <w:autoSpaceDE w:val="0"/>
              <w:autoSpaceDN w:val="0"/>
              <w:adjustRightInd w:val="0"/>
              <w:rPr>
                <w:sz w:val="26"/>
                <w:szCs w:val="26"/>
              </w:rPr>
            </w:pPr>
            <w:r w:rsidRPr="004E7B65">
              <w:rPr>
                <w:sz w:val="26"/>
                <w:szCs w:val="26"/>
              </w:rPr>
              <w:t>post-academic qualification experience</w:t>
            </w:r>
          </w:p>
        </w:tc>
      </w:tr>
    </w:tbl>
    <w:p w14:paraId="0C1EBECE" w14:textId="4D0FAB73" w:rsidR="00E73040" w:rsidRPr="00845F1F" w:rsidRDefault="00E73040" w:rsidP="00E73040">
      <w:pPr>
        <w:tabs>
          <w:tab w:val="left" w:pos="426"/>
        </w:tabs>
        <w:suppressAutoHyphens/>
        <w:ind w:left="426"/>
        <w:jc w:val="both"/>
        <w:rPr>
          <w:sz w:val="26"/>
          <w:szCs w:val="26"/>
        </w:rPr>
      </w:pPr>
      <w:r w:rsidRPr="00102699">
        <w:rPr>
          <w:spacing w:val="-2"/>
          <w:sz w:val="26"/>
          <w:szCs w:val="26"/>
        </w:rPr>
        <w:t>[</w:t>
      </w:r>
      <w:r w:rsidRPr="00102699">
        <w:rPr>
          <w:i/>
          <w:color w:val="0000FF"/>
          <w:spacing w:val="-2"/>
          <w:sz w:val="26"/>
          <w:szCs w:val="26"/>
        </w:rPr>
        <w:t>note to project office</w:t>
      </w:r>
      <w:r w:rsidRPr="00E73040">
        <w:rPr>
          <w:i/>
          <w:color w:val="0000FF"/>
          <w:spacing w:val="-2"/>
          <w:sz w:val="26"/>
          <w:szCs w:val="26"/>
        </w:rPr>
        <w:t>:</w:t>
      </w:r>
      <w:r w:rsidRPr="004E7B65">
        <w:rPr>
          <w:i/>
          <w:color w:val="0000FF"/>
          <w:sz w:val="26"/>
          <w:szCs w:val="26"/>
        </w:rPr>
        <w:t xml:space="preserve"> Include other categories of staff if required.</w:t>
      </w:r>
      <w:r>
        <w:t>]</w:t>
      </w:r>
    </w:p>
    <w:p w14:paraId="39C97D7A" w14:textId="77777777" w:rsidR="00E73040" w:rsidRPr="00E73040" w:rsidRDefault="00E73040" w:rsidP="00940994">
      <w:pPr>
        <w:tabs>
          <w:tab w:val="left" w:pos="426"/>
        </w:tabs>
        <w:suppressAutoHyphens/>
        <w:ind w:left="426"/>
        <w:jc w:val="both"/>
        <w:rPr>
          <w:spacing w:val="-2"/>
          <w:sz w:val="26"/>
          <w:szCs w:val="26"/>
        </w:rPr>
      </w:pPr>
    </w:p>
    <w:p w14:paraId="1B4D9351" w14:textId="7CF4CAD2" w:rsidR="00940994" w:rsidRDefault="00940994" w:rsidP="00940994">
      <w:pPr>
        <w:tabs>
          <w:tab w:val="left" w:pos="426"/>
        </w:tabs>
        <w:suppressAutoHyphens/>
        <w:ind w:left="426"/>
        <w:jc w:val="both"/>
        <w:rPr>
          <w:spacing w:val="-2"/>
          <w:sz w:val="26"/>
          <w:szCs w:val="26"/>
        </w:rPr>
      </w:pPr>
    </w:p>
    <w:p w14:paraId="0A1939EF" w14:textId="319CCBEB" w:rsidR="00940994" w:rsidRPr="004E7B65" w:rsidRDefault="007932DD" w:rsidP="004E7B65">
      <w:pPr>
        <w:pStyle w:val="af5"/>
        <w:numPr>
          <w:ilvl w:val="0"/>
          <w:numId w:val="60"/>
        </w:numPr>
        <w:tabs>
          <w:tab w:val="left" w:pos="426"/>
        </w:tabs>
        <w:suppressAutoHyphens/>
        <w:ind w:leftChars="0"/>
        <w:jc w:val="both"/>
        <w:rPr>
          <w:b/>
          <w:spacing w:val="-2"/>
          <w:sz w:val="26"/>
          <w:szCs w:val="26"/>
          <w:u w:val="single"/>
        </w:rPr>
      </w:pPr>
      <w:r w:rsidRPr="004E7B65">
        <w:rPr>
          <w:b/>
          <w:spacing w:val="-2"/>
          <w:sz w:val="26"/>
          <w:szCs w:val="26"/>
          <w:u w:val="single"/>
        </w:rPr>
        <w:t xml:space="preserve">Section 6(c): </w:t>
      </w:r>
      <w:r w:rsidR="00940994" w:rsidRPr="004E7B65">
        <w:rPr>
          <w:b/>
          <w:spacing w:val="-2"/>
          <w:sz w:val="26"/>
          <w:szCs w:val="26"/>
          <w:u w:val="single"/>
        </w:rPr>
        <w:t>Staffing – Responsibility and degree of involvement of key staff</w:t>
      </w:r>
    </w:p>
    <w:p w14:paraId="7D53F77E" w14:textId="77777777" w:rsidR="003860E0" w:rsidRDefault="003860E0" w:rsidP="00940994">
      <w:pPr>
        <w:tabs>
          <w:tab w:val="left" w:pos="426"/>
        </w:tabs>
        <w:suppressAutoHyphens/>
        <w:ind w:left="426"/>
        <w:jc w:val="both"/>
        <w:rPr>
          <w:spacing w:val="-2"/>
          <w:sz w:val="26"/>
          <w:szCs w:val="26"/>
        </w:rPr>
      </w:pPr>
    </w:p>
    <w:p w14:paraId="04D03F73" w14:textId="484634F7" w:rsidR="00940994" w:rsidRPr="004E7B65" w:rsidRDefault="00940994" w:rsidP="004E7B65">
      <w:pPr>
        <w:tabs>
          <w:tab w:val="left" w:pos="426"/>
        </w:tabs>
        <w:suppressAutoHyphens/>
        <w:ind w:leftChars="236" w:left="566"/>
        <w:jc w:val="both"/>
        <w:rPr>
          <w:spacing w:val="-2"/>
          <w:sz w:val="26"/>
          <w:szCs w:val="26"/>
        </w:rPr>
      </w:pPr>
      <w:r w:rsidRPr="004E7B65">
        <w:rPr>
          <w:spacing w:val="-2"/>
          <w:sz w:val="26"/>
          <w:szCs w:val="26"/>
        </w:rPr>
        <w:t>For attaining full mark (i.e. grade VG), a consultant should propose at least</w:t>
      </w:r>
      <w:r w:rsidR="00220734" w:rsidRPr="004E7B65">
        <w:rPr>
          <w:sz w:val="26"/>
          <w:szCs w:val="26"/>
        </w:rPr>
        <w:t xml:space="preserve"> [</w:t>
      </w:r>
      <w:r w:rsidRPr="004E7B65">
        <w:rPr>
          <w:spacing w:val="-2"/>
          <w:sz w:val="26"/>
          <w:szCs w:val="26"/>
        </w:rPr>
        <w:t>80%</w:t>
      </w:r>
      <w:r w:rsidR="00220734" w:rsidRPr="004E7B65">
        <w:rPr>
          <w:sz w:val="26"/>
          <w:szCs w:val="26"/>
        </w:rPr>
        <w:t>]</w:t>
      </w:r>
      <w:r w:rsidR="00B055F4" w:rsidRPr="004E7B65">
        <w:rPr>
          <w:sz w:val="26"/>
          <w:szCs w:val="26"/>
        </w:rPr>
        <w:t xml:space="preserve"> </w:t>
      </w:r>
      <w:r w:rsidRPr="004E7B65">
        <w:rPr>
          <w:spacing w:val="-2"/>
          <w:sz w:val="26"/>
          <w:szCs w:val="26"/>
        </w:rPr>
        <w:t>of the weighted total manpower input to be named staff with professional category or above.</w:t>
      </w:r>
      <w:r w:rsidR="003E10DA">
        <w:rPr>
          <w:spacing w:val="-2"/>
          <w:sz w:val="26"/>
          <w:szCs w:val="26"/>
        </w:rPr>
        <w:t xml:space="preserve"> The degree of involvement</w:t>
      </w:r>
      <w:r w:rsidR="003E10DA" w:rsidRPr="003E10DA">
        <w:rPr>
          <w:spacing w:val="-2"/>
          <w:sz w:val="26"/>
          <w:szCs w:val="26"/>
        </w:rPr>
        <w:t xml:space="preserve"> for each grades is</w:t>
      </w:r>
      <w:r w:rsidR="003E10DA">
        <w:rPr>
          <w:spacing w:val="-2"/>
          <w:sz w:val="26"/>
          <w:szCs w:val="26"/>
        </w:rPr>
        <w:t xml:space="preserve"> as follows:</w:t>
      </w:r>
    </w:p>
    <w:p w14:paraId="441EC60A" w14:textId="77777777" w:rsidR="00940994" w:rsidRDefault="00940994" w:rsidP="00940994">
      <w:pPr>
        <w:tabs>
          <w:tab w:val="left" w:pos="426"/>
        </w:tabs>
        <w:suppressAutoHyphens/>
        <w:ind w:left="426"/>
        <w:jc w:val="both"/>
        <w:rPr>
          <w:spacing w:val="-2"/>
          <w:sz w:val="26"/>
          <w:szCs w:val="26"/>
        </w:rPr>
      </w:pPr>
    </w:p>
    <w:tbl>
      <w:tblPr>
        <w:tblW w:w="0" w:type="auto"/>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9"/>
        <w:gridCol w:w="2982"/>
      </w:tblGrid>
      <w:tr w:rsidR="00940994" w:rsidRPr="002A7C3B" w14:paraId="7D060DF7" w14:textId="77777777" w:rsidTr="00940994">
        <w:tc>
          <w:tcPr>
            <w:tcW w:w="5039" w:type="dxa"/>
            <w:tcBorders>
              <w:bottom w:val="double" w:sz="4" w:space="0" w:color="auto"/>
            </w:tcBorders>
          </w:tcPr>
          <w:p w14:paraId="6BA04E5D" w14:textId="77777777" w:rsidR="00940994" w:rsidRPr="002A7C3B" w:rsidRDefault="00940994" w:rsidP="00940994">
            <w:pPr>
              <w:widowControl/>
              <w:snapToGrid w:val="0"/>
              <w:spacing w:line="280" w:lineRule="exact"/>
              <w:ind w:left="170" w:hangingChars="71" w:hanging="170"/>
              <w:jc w:val="center"/>
              <w:rPr>
                <w:kern w:val="0"/>
                <w:lang w:eastAsia="zh-HK"/>
              </w:rPr>
            </w:pPr>
            <w:r w:rsidRPr="002A7C3B">
              <w:rPr>
                <w:kern w:val="0"/>
                <w:lang w:eastAsia="zh-HK"/>
              </w:rPr>
              <w:t>Degree of Involvement (X)</w:t>
            </w:r>
          </w:p>
        </w:tc>
        <w:tc>
          <w:tcPr>
            <w:tcW w:w="2982" w:type="dxa"/>
            <w:tcBorders>
              <w:bottom w:val="double" w:sz="4" w:space="0" w:color="auto"/>
            </w:tcBorders>
          </w:tcPr>
          <w:p w14:paraId="7FEB32BA" w14:textId="77777777" w:rsidR="00940994" w:rsidRPr="002A7C3B" w:rsidRDefault="00940994" w:rsidP="00940994">
            <w:pPr>
              <w:widowControl/>
              <w:snapToGrid w:val="0"/>
              <w:spacing w:line="280" w:lineRule="exact"/>
              <w:ind w:left="170" w:hangingChars="71" w:hanging="170"/>
              <w:jc w:val="center"/>
              <w:rPr>
                <w:kern w:val="0"/>
                <w:lang w:eastAsia="zh-HK"/>
              </w:rPr>
            </w:pPr>
            <w:r w:rsidRPr="002A7C3B">
              <w:rPr>
                <w:kern w:val="0"/>
                <w:lang w:eastAsia="zh-HK"/>
              </w:rPr>
              <w:t>Grade</w:t>
            </w:r>
          </w:p>
        </w:tc>
      </w:tr>
      <w:tr w:rsidR="00940994" w:rsidRPr="002A7C3B" w14:paraId="7C1AF1A8" w14:textId="77777777" w:rsidTr="00940994">
        <w:trPr>
          <w:trHeight w:val="338"/>
        </w:trPr>
        <w:tc>
          <w:tcPr>
            <w:tcW w:w="5039" w:type="dxa"/>
            <w:tcBorders>
              <w:top w:val="double" w:sz="4" w:space="0" w:color="auto"/>
            </w:tcBorders>
            <w:vAlign w:val="center"/>
          </w:tcPr>
          <w:p w14:paraId="6C52BB6F" w14:textId="77777777" w:rsidR="00940994" w:rsidRPr="002A7C3B" w:rsidRDefault="00940994" w:rsidP="00940994">
            <w:pPr>
              <w:widowControl/>
              <w:snapToGrid w:val="0"/>
              <w:spacing w:line="280" w:lineRule="exact"/>
              <w:ind w:left="170" w:hangingChars="71" w:hanging="170"/>
              <w:jc w:val="center"/>
              <w:rPr>
                <w:kern w:val="0"/>
                <w:lang w:eastAsia="zh-HK"/>
              </w:rPr>
            </w:pPr>
            <w:r w:rsidRPr="002A7C3B">
              <w:rPr>
                <w:kern w:val="0"/>
                <w:lang w:eastAsia="zh-HK"/>
              </w:rPr>
              <w:t>X</w:t>
            </w:r>
            <w:r w:rsidRPr="00F139C0">
              <w:rPr>
                <w:kern w:val="0"/>
                <w:lang w:eastAsia="zh-HK"/>
              </w:rPr>
              <w:t xml:space="preserve"> </w:t>
            </w:r>
            <w:r w:rsidRPr="001315ED">
              <w:t>≥</w:t>
            </w:r>
            <w:r w:rsidRPr="00F139C0">
              <w:rPr>
                <w:kern w:val="0"/>
                <w:lang w:eastAsia="zh-HK"/>
              </w:rPr>
              <w:t xml:space="preserve"> </w:t>
            </w:r>
            <w:r>
              <w:rPr>
                <w:kern w:val="0"/>
                <w:lang w:eastAsia="zh-HK"/>
              </w:rPr>
              <w:t>[</w:t>
            </w:r>
            <w:r w:rsidRPr="002A7C3B">
              <w:rPr>
                <w:kern w:val="0"/>
                <w:lang w:eastAsia="zh-HK"/>
              </w:rPr>
              <w:t>80</w:t>
            </w:r>
            <w:r>
              <w:rPr>
                <w:kern w:val="0"/>
                <w:lang w:eastAsia="zh-HK"/>
              </w:rPr>
              <w:t>]</w:t>
            </w:r>
            <w:r w:rsidRPr="002A7C3B">
              <w:rPr>
                <w:kern w:val="0"/>
                <w:lang w:eastAsia="zh-HK"/>
              </w:rPr>
              <w:t>%</w:t>
            </w:r>
          </w:p>
        </w:tc>
        <w:tc>
          <w:tcPr>
            <w:tcW w:w="2982" w:type="dxa"/>
            <w:tcBorders>
              <w:top w:val="double" w:sz="4" w:space="0" w:color="auto"/>
            </w:tcBorders>
            <w:vAlign w:val="center"/>
          </w:tcPr>
          <w:p w14:paraId="3CED7128" w14:textId="77777777" w:rsidR="00940994" w:rsidRPr="002A7C3B" w:rsidRDefault="00940994" w:rsidP="00940994">
            <w:pPr>
              <w:widowControl/>
              <w:snapToGrid w:val="0"/>
              <w:spacing w:line="280" w:lineRule="exact"/>
              <w:ind w:left="170" w:hangingChars="71" w:hanging="170"/>
              <w:jc w:val="center"/>
              <w:rPr>
                <w:kern w:val="0"/>
                <w:lang w:eastAsia="zh-HK"/>
              </w:rPr>
            </w:pPr>
            <w:r w:rsidRPr="002A7C3B">
              <w:rPr>
                <w:kern w:val="0"/>
                <w:lang w:eastAsia="zh-HK"/>
              </w:rPr>
              <w:t>VG</w:t>
            </w:r>
          </w:p>
        </w:tc>
      </w:tr>
      <w:tr w:rsidR="00940994" w:rsidRPr="002A7C3B" w14:paraId="641C0F73" w14:textId="77777777" w:rsidTr="00940994">
        <w:trPr>
          <w:trHeight w:val="338"/>
        </w:trPr>
        <w:tc>
          <w:tcPr>
            <w:tcW w:w="5039" w:type="dxa"/>
            <w:vAlign w:val="center"/>
          </w:tcPr>
          <w:p w14:paraId="30B5A9FA" w14:textId="77777777" w:rsidR="00940994" w:rsidRPr="002A7C3B" w:rsidRDefault="00940994" w:rsidP="00940994">
            <w:pPr>
              <w:widowControl/>
              <w:snapToGrid w:val="0"/>
              <w:spacing w:line="280" w:lineRule="exact"/>
              <w:ind w:left="170" w:hangingChars="71" w:hanging="170"/>
              <w:jc w:val="center"/>
              <w:rPr>
                <w:kern w:val="0"/>
                <w:lang w:eastAsia="zh-HK"/>
              </w:rPr>
            </w:pPr>
            <w:r>
              <w:rPr>
                <w:kern w:val="0"/>
                <w:lang w:eastAsia="zh-HK"/>
              </w:rPr>
              <w:t>[</w:t>
            </w:r>
            <w:r w:rsidRPr="002A7C3B">
              <w:rPr>
                <w:kern w:val="0"/>
                <w:lang w:eastAsia="zh-HK"/>
              </w:rPr>
              <w:t>60</w:t>
            </w:r>
            <w:r>
              <w:rPr>
                <w:kern w:val="0"/>
                <w:lang w:eastAsia="zh-HK"/>
              </w:rPr>
              <w:t>]</w:t>
            </w:r>
            <w:r w:rsidRPr="002A7C3B">
              <w:rPr>
                <w:kern w:val="0"/>
                <w:lang w:eastAsia="zh-HK"/>
              </w:rPr>
              <w:t>%</w:t>
            </w:r>
            <w:r>
              <w:rPr>
                <w:kern w:val="0"/>
                <w:lang w:eastAsia="zh-HK"/>
              </w:rPr>
              <w:t xml:space="preserve"> </w:t>
            </w:r>
            <w:r w:rsidRPr="001315ED">
              <w:rPr>
                <w:lang w:eastAsia="zh-HK"/>
              </w:rPr>
              <w:t>≤</w:t>
            </w:r>
            <w:r>
              <w:rPr>
                <w:kern w:val="0"/>
                <w:lang w:eastAsia="zh-HK"/>
              </w:rPr>
              <w:t xml:space="preserve"> </w:t>
            </w:r>
            <w:r w:rsidRPr="002A7C3B">
              <w:rPr>
                <w:kern w:val="0"/>
                <w:lang w:eastAsia="zh-HK"/>
              </w:rPr>
              <w:t>X</w:t>
            </w:r>
            <w:r>
              <w:rPr>
                <w:kern w:val="0"/>
                <w:lang w:eastAsia="zh-HK"/>
              </w:rPr>
              <w:t xml:space="preserve"> </w:t>
            </w:r>
            <w:r w:rsidRPr="002A7C3B">
              <w:rPr>
                <w:kern w:val="0"/>
                <w:lang w:eastAsia="zh-HK"/>
              </w:rPr>
              <w:t>&lt;</w:t>
            </w:r>
            <w:r>
              <w:rPr>
                <w:kern w:val="0"/>
                <w:lang w:eastAsia="zh-HK"/>
              </w:rPr>
              <w:t xml:space="preserve"> [</w:t>
            </w:r>
            <w:r w:rsidRPr="002A7C3B">
              <w:rPr>
                <w:kern w:val="0"/>
                <w:lang w:eastAsia="zh-HK"/>
              </w:rPr>
              <w:t>80</w:t>
            </w:r>
            <w:r>
              <w:rPr>
                <w:kern w:val="0"/>
                <w:lang w:eastAsia="zh-HK"/>
              </w:rPr>
              <w:t>]</w:t>
            </w:r>
            <w:r w:rsidRPr="002A7C3B">
              <w:rPr>
                <w:kern w:val="0"/>
                <w:lang w:eastAsia="zh-HK"/>
              </w:rPr>
              <w:t>%</w:t>
            </w:r>
          </w:p>
        </w:tc>
        <w:tc>
          <w:tcPr>
            <w:tcW w:w="2982" w:type="dxa"/>
            <w:vAlign w:val="center"/>
          </w:tcPr>
          <w:p w14:paraId="44469DAF" w14:textId="77777777" w:rsidR="00940994" w:rsidRPr="002A7C3B" w:rsidRDefault="00940994" w:rsidP="00940994">
            <w:pPr>
              <w:widowControl/>
              <w:snapToGrid w:val="0"/>
              <w:spacing w:line="280" w:lineRule="exact"/>
              <w:ind w:left="170" w:hangingChars="71" w:hanging="170"/>
              <w:jc w:val="center"/>
              <w:rPr>
                <w:kern w:val="0"/>
                <w:lang w:eastAsia="zh-HK"/>
              </w:rPr>
            </w:pPr>
            <w:r w:rsidRPr="002A7C3B">
              <w:rPr>
                <w:kern w:val="0"/>
                <w:lang w:eastAsia="zh-HK"/>
              </w:rPr>
              <w:t>G</w:t>
            </w:r>
          </w:p>
        </w:tc>
      </w:tr>
      <w:tr w:rsidR="00940994" w:rsidRPr="002A7C3B" w14:paraId="69B86697" w14:textId="77777777" w:rsidTr="00940994">
        <w:trPr>
          <w:trHeight w:val="338"/>
        </w:trPr>
        <w:tc>
          <w:tcPr>
            <w:tcW w:w="5039" w:type="dxa"/>
            <w:vAlign w:val="center"/>
          </w:tcPr>
          <w:p w14:paraId="2389968E" w14:textId="77777777" w:rsidR="00940994" w:rsidRPr="002A7C3B" w:rsidRDefault="00940994" w:rsidP="00940994">
            <w:pPr>
              <w:widowControl/>
              <w:snapToGrid w:val="0"/>
              <w:spacing w:line="280" w:lineRule="exact"/>
              <w:ind w:left="170" w:hangingChars="71" w:hanging="170"/>
              <w:jc w:val="center"/>
              <w:rPr>
                <w:kern w:val="0"/>
                <w:lang w:eastAsia="zh-HK"/>
              </w:rPr>
            </w:pPr>
            <w:r>
              <w:rPr>
                <w:kern w:val="0"/>
                <w:lang w:eastAsia="zh-HK"/>
              </w:rPr>
              <w:t>[</w:t>
            </w:r>
            <w:r w:rsidRPr="002A7C3B">
              <w:rPr>
                <w:kern w:val="0"/>
                <w:lang w:eastAsia="zh-HK"/>
              </w:rPr>
              <w:t>40</w:t>
            </w:r>
            <w:r>
              <w:rPr>
                <w:kern w:val="0"/>
                <w:lang w:eastAsia="zh-HK"/>
              </w:rPr>
              <w:t>]</w:t>
            </w:r>
            <w:r w:rsidRPr="002A7C3B">
              <w:rPr>
                <w:kern w:val="0"/>
                <w:lang w:eastAsia="zh-HK"/>
              </w:rPr>
              <w:t>%</w:t>
            </w:r>
            <w:r>
              <w:rPr>
                <w:kern w:val="0"/>
                <w:lang w:eastAsia="zh-HK"/>
              </w:rPr>
              <w:t xml:space="preserve"> </w:t>
            </w:r>
            <w:r w:rsidRPr="00710817">
              <w:rPr>
                <w:lang w:eastAsia="zh-HK"/>
              </w:rPr>
              <w:t>≤</w:t>
            </w:r>
            <w:r>
              <w:rPr>
                <w:kern w:val="0"/>
                <w:lang w:eastAsia="zh-HK"/>
              </w:rPr>
              <w:t xml:space="preserve"> </w:t>
            </w:r>
            <w:r w:rsidRPr="002A7C3B">
              <w:rPr>
                <w:kern w:val="0"/>
                <w:lang w:eastAsia="zh-HK"/>
              </w:rPr>
              <w:t>X</w:t>
            </w:r>
            <w:r>
              <w:rPr>
                <w:kern w:val="0"/>
                <w:lang w:eastAsia="zh-HK"/>
              </w:rPr>
              <w:t xml:space="preserve"> </w:t>
            </w:r>
            <w:r w:rsidRPr="002A7C3B">
              <w:rPr>
                <w:kern w:val="0"/>
                <w:lang w:eastAsia="zh-HK"/>
              </w:rPr>
              <w:t>&lt;</w:t>
            </w:r>
            <w:r>
              <w:rPr>
                <w:kern w:val="0"/>
                <w:lang w:eastAsia="zh-HK"/>
              </w:rPr>
              <w:t xml:space="preserve"> [</w:t>
            </w:r>
            <w:r w:rsidRPr="002A7C3B">
              <w:rPr>
                <w:kern w:val="0"/>
                <w:lang w:eastAsia="zh-HK"/>
              </w:rPr>
              <w:t>60</w:t>
            </w:r>
            <w:r>
              <w:rPr>
                <w:kern w:val="0"/>
                <w:lang w:eastAsia="zh-HK"/>
              </w:rPr>
              <w:t>]</w:t>
            </w:r>
            <w:r w:rsidRPr="002A7C3B">
              <w:rPr>
                <w:kern w:val="0"/>
                <w:lang w:eastAsia="zh-HK"/>
              </w:rPr>
              <w:t>%</w:t>
            </w:r>
          </w:p>
        </w:tc>
        <w:tc>
          <w:tcPr>
            <w:tcW w:w="2982" w:type="dxa"/>
            <w:vAlign w:val="center"/>
          </w:tcPr>
          <w:p w14:paraId="70618F03" w14:textId="77777777" w:rsidR="00940994" w:rsidRPr="002A7C3B" w:rsidRDefault="00940994" w:rsidP="00940994">
            <w:pPr>
              <w:widowControl/>
              <w:snapToGrid w:val="0"/>
              <w:spacing w:line="280" w:lineRule="exact"/>
              <w:ind w:left="170" w:hangingChars="71" w:hanging="170"/>
              <w:jc w:val="center"/>
              <w:rPr>
                <w:kern w:val="0"/>
                <w:lang w:eastAsia="zh-HK"/>
              </w:rPr>
            </w:pPr>
            <w:r w:rsidRPr="002A7C3B">
              <w:rPr>
                <w:kern w:val="0"/>
                <w:lang w:eastAsia="zh-HK"/>
              </w:rPr>
              <w:t>F</w:t>
            </w:r>
          </w:p>
        </w:tc>
      </w:tr>
      <w:tr w:rsidR="00940994" w:rsidRPr="002A7C3B" w14:paraId="45FA7DC4" w14:textId="77777777" w:rsidTr="00940994">
        <w:trPr>
          <w:trHeight w:val="338"/>
        </w:trPr>
        <w:tc>
          <w:tcPr>
            <w:tcW w:w="5039" w:type="dxa"/>
            <w:vAlign w:val="center"/>
          </w:tcPr>
          <w:p w14:paraId="62449C79" w14:textId="77777777" w:rsidR="00940994" w:rsidRPr="002A7C3B" w:rsidRDefault="00940994" w:rsidP="00940994">
            <w:pPr>
              <w:widowControl/>
              <w:snapToGrid w:val="0"/>
              <w:spacing w:line="280" w:lineRule="exact"/>
              <w:ind w:left="170" w:hangingChars="71" w:hanging="170"/>
              <w:jc w:val="center"/>
              <w:rPr>
                <w:kern w:val="0"/>
                <w:lang w:eastAsia="zh-HK"/>
              </w:rPr>
            </w:pPr>
            <w:r w:rsidRPr="002A7C3B">
              <w:rPr>
                <w:kern w:val="0"/>
                <w:lang w:eastAsia="zh-HK"/>
              </w:rPr>
              <w:t>X</w:t>
            </w:r>
            <w:r>
              <w:rPr>
                <w:kern w:val="0"/>
                <w:lang w:eastAsia="zh-HK"/>
              </w:rPr>
              <w:t xml:space="preserve"> </w:t>
            </w:r>
            <w:r w:rsidRPr="002A7C3B">
              <w:rPr>
                <w:kern w:val="0"/>
                <w:lang w:eastAsia="zh-HK"/>
              </w:rPr>
              <w:t>&lt;</w:t>
            </w:r>
            <w:r>
              <w:rPr>
                <w:kern w:val="0"/>
                <w:lang w:eastAsia="zh-HK"/>
              </w:rPr>
              <w:t xml:space="preserve"> [</w:t>
            </w:r>
            <w:r w:rsidRPr="002A7C3B">
              <w:rPr>
                <w:kern w:val="0"/>
                <w:lang w:eastAsia="zh-HK"/>
              </w:rPr>
              <w:t>40</w:t>
            </w:r>
            <w:r>
              <w:rPr>
                <w:kern w:val="0"/>
                <w:lang w:eastAsia="zh-HK"/>
              </w:rPr>
              <w:t>]</w:t>
            </w:r>
            <w:r w:rsidRPr="002A7C3B">
              <w:rPr>
                <w:kern w:val="0"/>
                <w:lang w:eastAsia="zh-HK"/>
              </w:rPr>
              <w:t>%</w:t>
            </w:r>
          </w:p>
        </w:tc>
        <w:tc>
          <w:tcPr>
            <w:tcW w:w="2982" w:type="dxa"/>
            <w:vAlign w:val="center"/>
          </w:tcPr>
          <w:p w14:paraId="7D33C431" w14:textId="77777777" w:rsidR="00940994" w:rsidRPr="002A7C3B" w:rsidRDefault="00940994" w:rsidP="00940994">
            <w:pPr>
              <w:widowControl/>
              <w:snapToGrid w:val="0"/>
              <w:spacing w:line="280" w:lineRule="exact"/>
              <w:ind w:left="170" w:hangingChars="71" w:hanging="170"/>
              <w:jc w:val="center"/>
              <w:rPr>
                <w:kern w:val="0"/>
                <w:lang w:eastAsia="zh-HK"/>
              </w:rPr>
            </w:pPr>
            <w:r w:rsidRPr="002A7C3B">
              <w:rPr>
                <w:kern w:val="0"/>
                <w:lang w:eastAsia="zh-HK"/>
              </w:rPr>
              <w:t>P</w:t>
            </w:r>
          </w:p>
        </w:tc>
      </w:tr>
    </w:tbl>
    <w:p w14:paraId="35B7ACAF" w14:textId="77777777" w:rsidR="00940994" w:rsidRPr="002A7C3B" w:rsidRDefault="00940994" w:rsidP="00940994">
      <w:pPr>
        <w:overflowPunct w:val="0"/>
        <w:autoSpaceDE w:val="0"/>
        <w:autoSpaceDN w:val="0"/>
        <w:jc w:val="both"/>
        <w:textAlignment w:val="baseline"/>
        <w:rPr>
          <w:rFonts w:eastAsia="絡遺羹"/>
          <w:color w:val="000000"/>
          <w:spacing w:val="-2"/>
          <w:kern w:val="0"/>
        </w:rPr>
      </w:pPr>
    </w:p>
    <w:p w14:paraId="62687F4D" w14:textId="77777777" w:rsidR="00940994" w:rsidRDefault="00940994" w:rsidP="00940994">
      <w:pPr>
        <w:overflowPunct w:val="0"/>
        <w:autoSpaceDE w:val="0"/>
        <w:autoSpaceDN w:val="0"/>
        <w:ind w:firstLine="480"/>
        <w:jc w:val="both"/>
        <w:textAlignment w:val="baseline"/>
        <w:rPr>
          <w:rFonts w:eastAsia="絡遺羹"/>
          <w:color w:val="000000"/>
          <w:spacing w:val="-2"/>
          <w:kern w:val="0"/>
        </w:rPr>
      </w:pPr>
      <w:r w:rsidRPr="002A7C3B">
        <w:rPr>
          <w:rFonts w:eastAsia="絡遺羹"/>
          <w:color w:val="000000"/>
          <w:spacing w:val="-2"/>
          <w:kern w:val="0"/>
        </w:rPr>
        <w:t>where X is calculated by using the following formula:</w:t>
      </w:r>
    </w:p>
    <w:p w14:paraId="5DE8A2FC" w14:textId="77777777" w:rsidR="00940994" w:rsidRPr="002A7C3B" w:rsidRDefault="00940994" w:rsidP="00940994">
      <w:pPr>
        <w:overflowPunct w:val="0"/>
        <w:autoSpaceDE w:val="0"/>
        <w:autoSpaceDN w:val="0"/>
        <w:ind w:leftChars="235" w:left="564"/>
        <w:jc w:val="both"/>
        <w:textAlignment w:val="baseline"/>
        <w:rPr>
          <w:rFonts w:ascii="Calibri" w:eastAsia="絡遺羹" w:hAnsi="Calibri"/>
          <w:color w:val="000000"/>
          <w:spacing w:val="-2"/>
          <w:kern w:val="0"/>
          <w:szCs w:val="22"/>
        </w:rPr>
      </w:pPr>
    </w:p>
    <w:p w14:paraId="40C17A9C" w14:textId="77777777" w:rsidR="00940994" w:rsidRPr="002A7C3B" w:rsidRDefault="00940994" w:rsidP="00940994">
      <w:pPr>
        <w:overflowPunct w:val="0"/>
        <w:autoSpaceDE w:val="0"/>
        <w:autoSpaceDN w:val="0"/>
        <w:ind w:leftChars="235" w:left="564"/>
        <w:jc w:val="both"/>
        <w:textAlignment w:val="baseline"/>
        <w:rPr>
          <w:rFonts w:ascii="Calibri" w:eastAsia="絡遺羹" w:hAnsi="Calibri"/>
          <w:color w:val="000000"/>
          <w:spacing w:val="-2"/>
          <w:kern w:val="0"/>
          <w:szCs w:val="22"/>
        </w:rPr>
      </w:pPr>
      <w:r w:rsidRPr="002A7C3B">
        <w:rPr>
          <w:rFonts w:ascii="Calibri" w:hAnsi="Calibri"/>
          <w:noProof/>
          <w:szCs w:val="22"/>
        </w:rPr>
        <mc:AlternateContent>
          <mc:Choice Requires="wps">
            <w:drawing>
              <wp:anchor distT="0" distB="0" distL="114300" distR="114300" simplePos="0" relativeHeight="251655168" behindDoc="0" locked="0" layoutInCell="1" allowOverlap="1" wp14:anchorId="29DFAF0F" wp14:editId="054BA16D">
                <wp:simplePos x="0" y="0"/>
                <wp:positionH relativeFrom="column">
                  <wp:posOffset>89005</wp:posOffset>
                </wp:positionH>
                <wp:positionV relativeFrom="paragraph">
                  <wp:posOffset>127000</wp:posOffset>
                </wp:positionV>
                <wp:extent cx="4144645" cy="429895"/>
                <wp:effectExtent l="0" t="0" r="8255" b="825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645" cy="429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1202DF" w14:textId="77777777" w:rsidR="004E7B65" w:rsidRPr="002A7C3B" w:rsidRDefault="004E7B65" w:rsidP="00940994">
                            <w:pPr>
                              <w:snapToGrid w:val="0"/>
                              <w:jc w:val="center"/>
                            </w:pPr>
                            <w:r w:rsidRPr="002A7C3B">
                              <w:t xml:space="preserve"> Weighted manpower input of named staff with professional</w:t>
                            </w:r>
                          </w:p>
                          <w:p w14:paraId="1804FEC7" w14:textId="77777777" w:rsidR="004E7B65" w:rsidRPr="006F0855" w:rsidRDefault="004E7B65" w:rsidP="00940994">
                            <w:pPr>
                              <w:snapToGrid w:val="0"/>
                              <w:jc w:val="center"/>
                            </w:pPr>
                            <w:r>
                              <w:t>c</w:t>
                            </w:r>
                            <w:r w:rsidRPr="002A7C3B">
                              <w:t>ategory or above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FAF0F" id="_x0000_t202" coordsize="21600,21600" o:spt="202" path="m,l,21600r21600,l21600,xe">
                <v:stroke joinstyle="miter"/>
                <v:path gradientshapeok="t" o:connecttype="rect"/>
              </v:shapetype>
              <v:shape id="文字方塊 1" o:spid="_x0000_s1026" type="#_x0000_t202" style="position:absolute;left:0;text-align:left;margin-left:7pt;margin-top:10pt;width:326.35pt;height:33.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" stroked="f">
                <v:textbox>
                  <w:txbxContent>
                    <w:p w14:paraId="521202DF" w14:textId="77777777" w:rsidR="004E7B65" w:rsidRPr="002A7C3B" w:rsidRDefault="004E7B65" w:rsidP="00940994">
                      <w:pPr>
                        <w:snapToGrid w:val="0"/>
                        <w:jc w:val="center"/>
                      </w:pPr>
                      <w:r w:rsidRPr="002A7C3B">
                        <w:t xml:space="preserve"> Weighted manpower input of named staff with professional</w:t>
                      </w:r>
                    </w:p>
                    <w:p w14:paraId="1804FEC7" w14:textId="77777777" w:rsidR="004E7B65" w:rsidRPr="006F0855" w:rsidRDefault="004E7B65" w:rsidP="00940994">
                      <w:pPr>
                        <w:snapToGrid w:val="0"/>
                        <w:jc w:val="center"/>
                      </w:pPr>
                      <w:r>
                        <w:t>c</w:t>
                      </w:r>
                      <w:r w:rsidRPr="002A7C3B">
                        <w:t>ategory or above</w:t>
                      </w:r>
                    </w:p>
                  </w:txbxContent>
                </v:textbox>
              </v:shape>
            </w:pict>
          </mc:Fallback>
        </mc:AlternateContent>
      </w:r>
    </w:p>
    <w:p w14:paraId="59897D13" w14:textId="77777777" w:rsidR="00940994" w:rsidRPr="002A7C3B" w:rsidRDefault="00940994" w:rsidP="00940994">
      <w:pPr>
        <w:jc w:val="both"/>
        <w:rPr>
          <w:rFonts w:ascii="Calibri" w:hAnsi="Calibri"/>
          <w:szCs w:val="22"/>
        </w:rPr>
      </w:pPr>
    </w:p>
    <w:p w14:paraId="0A9029E8" w14:textId="77777777" w:rsidR="00940994" w:rsidRPr="002A7C3B" w:rsidRDefault="00940994" w:rsidP="00940994">
      <w:pPr>
        <w:tabs>
          <w:tab w:val="left" w:pos="2340"/>
          <w:tab w:val="left" w:pos="5387"/>
        </w:tabs>
        <w:jc w:val="both"/>
        <w:rPr>
          <w:rFonts w:ascii="Calibri" w:hAnsi="Calibri"/>
          <w:szCs w:val="22"/>
        </w:rPr>
      </w:pPr>
      <w:r w:rsidRPr="002A7C3B">
        <w:rPr>
          <w:rFonts w:ascii="Calibri" w:hAnsi="Calibri"/>
          <w:noProof/>
          <w:szCs w:val="22"/>
        </w:rPr>
        <mc:AlternateContent>
          <mc:Choice Requires="wps">
            <w:drawing>
              <wp:anchor distT="0" distB="0" distL="114300" distR="114300" simplePos="0" relativeHeight="251658240" behindDoc="0" locked="0" layoutInCell="1" allowOverlap="1" wp14:anchorId="417C974F" wp14:editId="63C57AD4">
                <wp:simplePos x="0" y="0"/>
                <wp:positionH relativeFrom="column">
                  <wp:posOffset>4603505</wp:posOffset>
                </wp:positionH>
                <wp:positionV relativeFrom="paragraph">
                  <wp:posOffset>6004</wp:posOffset>
                </wp:positionV>
                <wp:extent cx="706837" cy="297320"/>
                <wp:effectExtent l="0" t="0" r="0" b="762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837" cy="297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472E25" w14:textId="77777777" w:rsidR="004E7B65" w:rsidRPr="006F0855" w:rsidRDefault="004E7B65" w:rsidP="00940994">
                            <w:pPr>
                              <w:snapToGrid w:val="0"/>
                              <w:jc w:val="center"/>
                            </w:pPr>
                            <w: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C974F" id="文字方塊 6" o:spid="_x0000_s1027" type="#_x0000_t202" style="position:absolute;left:0;text-align:left;margin-left:362.5pt;margin-top:.45pt;width:55.65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" stroked="f">
                <v:textbox>
                  <w:txbxContent>
                    <w:p w14:paraId="5A472E25" w14:textId="77777777" w:rsidR="004E7B65" w:rsidRPr="006F0855" w:rsidRDefault="004E7B65" w:rsidP="00940994">
                      <w:pPr>
                        <w:snapToGrid w:val="0"/>
                        <w:jc w:val="center"/>
                      </w:pPr>
                      <w:r>
                        <w:t>100%</w:t>
                      </w:r>
                    </w:p>
                  </w:txbxContent>
                </v:textbox>
              </v:shape>
            </w:pict>
          </mc:Fallback>
        </mc:AlternateContent>
      </w:r>
      <w:r w:rsidRPr="002A7C3B">
        <w:rPr>
          <w:rFonts w:ascii="Calibri" w:hAnsi="Calibri"/>
          <w:noProof/>
          <w:szCs w:val="22"/>
        </w:rPr>
        <mc:AlternateContent>
          <mc:Choice Requires="wps">
            <w:drawing>
              <wp:anchor distT="4294967295" distB="4294967295" distL="114300" distR="114300" simplePos="0" relativeHeight="251656192" behindDoc="0" locked="0" layoutInCell="1" allowOverlap="1" wp14:anchorId="2A05FBA5" wp14:editId="4293C09C">
                <wp:simplePos x="0" y="0"/>
                <wp:positionH relativeFrom="column">
                  <wp:posOffset>289560</wp:posOffset>
                </wp:positionH>
                <wp:positionV relativeFrom="paragraph">
                  <wp:posOffset>194945</wp:posOffset>
                </wp:positionV>
                <wp:extent cx="3679190" cy="0"/>
                <wp:effectExtent l="0" t="0" r="0" b="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9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3DC7E" id="直線接點 4"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8pt,15.35pt" to="312.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"/>
            </w:pict>
          </mc:Fallback>
        </mc:AlternateContent>
      </w:r>
      <w:r w:rsidRPr="002A7C3B">
        <w:rPr>
          <w:rFonts w:ascii="Calibri" w:hAnsi="Calibri"/>
          <w:szCs w:val="22"/>
        </w:rPr>
        <w:tab/>
      </w:r>
      <w:r w:rsidRPr="002A7C3B">
        <w:rPr>
          <w:rFonts w:ascii="Calibri" w:hAnsi="Calibri"/>
          <w:szCs w:val="22"/>
        </w:rPr>
        <w:tab/>
      </w:r>
      <w:r w:rsidRPr="002A7C3B">
        <w:rPr>
          <w:rFonts w:ascii="Calibri" w:hAnsi="Calibri"/>
          <w:szCs w:val="22"/>
        </w:rPr>
        <w:tab/>
      </w:r>
      <w:r w:rsidRPr="002A7C3B">
        <w:rPr>
          <w:rFonts w:ascii="Calibri" w:hAnsi="Calibri"/>
          <w:szCs w:val="22"/>
        </w:rPr>
        <w:tab/>
      </w:r>
      <w:r w:rsidRPr="002A7C3B">
        <w:rPr>
          <w:rFonts w:ascii="Calibri" w:hAnsi="Calibri"/>
          <w:szCs w:val="22"/>
        </w:rPr>
        <w:tab/>
      </w:r>
      <w:r w:rsidRPr="002A7C3B">
        <w:rPr>
          <w:rFonts w:ascii="新細明體" w:hAnsi="新細明體" w:hint="eastAsia"/>
          <w:spacing w:val="-2"/>
          <w:szCs w:val="22"/>
        </w:rPr>
        <w:t>×</w:t>
      </w:r>
    </w:p>
    <w:p w14:paraId="57A46140" w14:textId="77777777" w:rsidR="00940994" w:rsidRPr="002A7C3B" w:rsidRDefault="00940994" w:rsidP="00940994">
      <w:pPr>
        <w:tabs>
          <w:tab w:val="left" w:pos="2726"/>
        </w:tabs>
        <w:jc w:val="both"/>
        <w:rPr>
          <w:rFonts w:ascii="Calibri" w:hAnsi="Calibri"/>
          <w:szCs w:val="22"/>
        </w:rPr>
      </w:pPr>
      <w:r w:rsidRPr="002A7C3B">
        <w:rPr>
          <w:rFonts w:ascii="Calibri" w:hAnsi="Calibri"/>
          <w:noProof/>
          <w:szCs w:val="22"/>
        </w:rPr>
        <mc:AlternateContent>
          <mc:Choice Requires="wps">
            <w:drawing>
              <wp:anchor distT="0" distB="0" distL="114300" distR="114300" simplePos="0" relativeHeight="251657216" behindDoc="0" locked="0" layoutInCell="1" allowOverlap="1" wp14:anchorId="3950E814" wp14:editId="6FE42513">
                <wp:simplePos x="0" y="0"/>
                <wp:positionH relativeFrom="column">
                  <wp:posOffset>772160</wp:posOffset>
                </wp:positionH>
                <wp:positionV relativeFrom="paragraph">
                  <wp:posOffset>19155</wp:posOffset>
                </wp:positionV>
                <wp:extent cx="2546856" cy="302260"/>
                <wp:effectExtent l="0" t="0" r="6350" b="254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856"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13D4E" w14:textId="77777777" w:rsidR="004E7B65" w:rsidRPr="002A7C3B" w:rsidRDefault="004E7B65" w:rsidP="00940994">
                            <w:pPr>
                              <w:jc w:val="center"/>
                            </w:pPr>
                            <w:r w:rsidRPr="002A7C3B">
                              <w:t>Weighted total manpower input</w:t>
                            </w:r>
                          </w:p>
                          <w:p w14:paraId="0EE9BA12" w14:textId="77777777" w:rsidR="004E7B65" w:rsidRPr="006F0855" w:rsidRDefault="004E7B65" w:rsidP="0094099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0E814" id="文字方塊 5" o:spid="_x0000_s1028" type="#_x0000_t202" style="position:absolute;left:0;text-align:left;margin-left:60.8pt;margin-top:1.5pt;width:200.55pt;height:2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" stroked="f">
                <v:textbox>
                  <w:txbxContent>
                    <w:p w14:paraId="70913D4E" w14:textId="77777777" w:rsidR="004E7B65" w:rsidRPr="002A7C3B" w:rsidRDefault="004E7B65" w:rsidP="00940994">
                      <w:pPr>
                        <w:jc w:val="center"/>
                      </w:pPr>
                      <w:r w:rsidRPr="002A7C3B">
                        <w:t>Weighted total manpower input</w:t>
                      </w:r>
                    </w:p>
                    <w:p w14:paraId="0EE9BA12" w14:textId="77777777" w:rsidR="004E7B65" w:rsidRPr="006F0855" w:rsidRDefault="004E7B65" w:rsidP="00940994">
                      <w:pPr>
                        <w:jc w:val="center"/>
                      </w:pPr>
                    </w:p>
                  </w:txbxContent>
                </v:textbox>
              </v:shape>
            </w:pict>
          </mc:Fallback>
        </mc:AlternateContent>
      </w:r>
    </w:p>
    <w:p w14:paraId="5833C863" w14:textId="77777777" w:rsidR="00940994" w:rsidRPr="002A7C3B" w:rsidRDefault="00940994" w:rsidP="00940994">
      <w:pPr>
        <w:overflowPunct w:val="0"/>
        <w:autoSpaceDE w:val="0"/>
        <w:autoSpaceDN w:val="0"/>
        <w:ind w:leftChars="235" w:left="564"/>
        <w:jc w:val="both"/>
        <w:textAlignment w:val="baseline"/>
        <w:rPr>
          <w:rFonts w:ascii="Calibri" w:eastAsia="絡遺羹" w:hAnsi="Calibri"/>
          <w:color w:val="000000"/>
          <w:spacing w:val="-2"/>
          <w:kern w:val="0"/>
          <w:szCs w:val="22"/>
        </w:rPr>
      </w:pPr>
    </w:p>
    <w:p w14:paraId="559B6CA2" w14:textId="77777777" w:rsidR="00146C8F" w:rsidRPr="00444A86" w:rsidRDefault="00146C8F" w:rsidP="00146C8F">
      <w:pPr>
        <w:tabs>
          <w:tab w:val="left" w:pos="426"/>
        </w:tabs>
        <w:suppressAutoHyphens/>
        <w:ind w:left="426"/>
        <w:jc w:val="both"/>
        <w:rPr>
          <w:spacing w:val="-2"/>
          <w:sz w:val="26"/>
          <w:szCs w:val="26"/>
        </w:rPr>
      </w:pPr>
    </w:p>
    <w:p w14:paraId="67E4C075" w14:textId="77777777" w:rsidR="00146C8F" w:rsidRDefault="00146C8F" w:rsidP="00146C8F">
      <w:pPr>
        <w:tabs>
          <w:tab w:val="left" w:pos="2160"/>
        </w:tabs>
        <w:jc w:val="both"/>
        <w:rPr>
          <w:sz w:val="26"/>
          <w:szCs w:val="26"/>
          <w:lang w:eastAsia="zh-HK"/>
        </w:rPr>
      </w:pPr>
    </w:p>
    <w:p w14:paraId="4D6BD24D" w14:textId="43A7F3B1" w:rsidR="00E3696B" w:rsidRDefault="00CA4479" w:rsidP="00954B2B">
      <w:pPr>
        <w:pStyle w:val="20"/>
        <w:overflowPunct w:val="0"/>
        <w:autoSpaceDE w:val="0"/>
        <w:autoSpaceDN w:val="0"/>
        <w:ind w:leftChars="-60" w:left="427" w:hangingChars="207" w:hanging="571"/>
        <w:textAlignment w:val="baseline"/>
        <w:rPr>
          <w:b/>
          <w:spacing w:val="-2"/>
          <w:sz w:val="26"/>
          <w:szCs w:val="26"/>
        </w:rPr>
      </w:pPr>
      <w:r w:rsidRPr="0072250D">
        <w:rPr>
          <w:spacing w:val="-2"/>
          <w:szCs w:val="28"/>
        </w:rPr>
        <w:t>(</w:t>
      </w:r>
      <w:r w:rsidR="0066344F">
        <w:rPr>
          <w:spacing w:val="-2"/>
          <w:szCs w:val="28"/>
        </w:rPr>
        <w:t>8)</w:t>
      </w:r>
      <w:r w:rsidRPr="0072250D">
        <w:rPr>
          <w:spacing w:val="-2"/>
          <w:szCs w:val="28"/>
        </w:rPr>
        <w:tab/>
      </w:r>
      <w:r w:rsidR="00A55210" w:rsidRPr="004E7B65">
        <w:rPr>
          <w:b/>
          <w:spacing w:val="-2"/>
          <w:sz w:val="26"/>
          <w:szCs w:val="26"/>
          <w:u w:val="single"/>
        </w:rPr>
        <w:t xml:space="preserve">Section 6(d): </w:t>
      </w:r>
      <w:r w:rsidR="00E3696B" w:rsidRPr="004E7B65">
        <w:rPr>
          <w:b/>
          <w:sz w:val="26"/>
          <w:szCs w:val="26"/>
          <w:u w:val="single"/>
          <w:lang w:eastAsia="zh-HK"/>
        </w:rPr>
        <w:t>Staffing - Adequacy of professional and technical manpower input</w:t>
      </w:r>
      <w:r w:rsidR="00E3696B" w:rsidRPr="00F94AE7">
        <w:rPr>
          <w:b/>
          <w:spacing w:val="-2"/>
          <w:sz w:val="26"/>
          <w:szCs w:val="26"/>
        </w:rPr>
        <w:t xml:space="preserve"> </w:t>
      </w:r>
    </w:p>
    <w:p w14:paraId="20C2DCA3" w14:textId="4E502E72" w:rsidR="00E3696B" w:rsidRPr="004E7B65" w:rsidRDefault="0066344F" w:rsidP="004E7B65">
      <w:pPr>
        <w:pStyle w:val="20"/>
        <w:overflowPunct w:val="0"/>
        <w:autoSpaceDE w:val="0"/>
        <w:autoSpaceDN w:val="0"/>
        <w:ind w:leftChars="118" w:left="383" w:hangingChars="39" w:hanging="100"/>
        <w:textAlignment w:val="baseline"/>
        <w:rPr>
          <w:sz w:val="26"/>
          <w:szCs w:val="26"/>
          <w:lang w:eastAsia="zh-HK"/>
        </w:rPr>
      </w:pPr>
      <w:r w:rsidRPr="00EC36AC">
        <w:rPr>
          <w:b/>
          <w:spacing w:val="-2"/>
          <w:sz w:val="26"/>
          <w:szCs w:val="26"/>
        </w:rPr>
        <w:t xml:space="preserve"> </w:t>
      </w:r>
      <w:r w:rsidR="00954B2B" w:rsidRPr="00EC36AC">
        <w:rPr>
          <w:b/>
          <w:spacing w:val="-2"/>
          <w:sz w:val="26"/>
          <w:szCs w:val="26"/>
        </w:rPr>
        <w:t>[</w:t>
      </w:r>
      <w:r w:rsidR="00954B2B" w:rsidRPr="00F802D9">
        <w:rPr>
          <w:b/>
          <w:i/>
          <w:color w:val="0000FF"/>
          <w:spacing w:val="-2"/>
          <w:sz w:val="26"/>
        </w:rPr>
        <w:t>Applicable for AACSB consultancies</w:t>
      </w:r>
      <w:r w:rsidR="00954B2B" w:rsidRPr="00EC36AC">
        <w:rPr>
          <w:b/>
          <w:spacing w:val="-2"/>
          <w:sz w:val="26"/>
          <w:szCs w:val="26"/>
        </w:rPr>
        <w:t>]</w:t>
      </w:r>
    </w:p>
    <w:p w14:paraId="4DB82EC8" w14:textId="40BA67F4" w:rsidR="00954B2B" w:rsidRPr="004E7B65" w:rsidRDefault="00954B2B" w:rsidP="001C1C66">
      <w:pPr>
        <w:pStyle w:val="20"/>
        <w:overflowPunct w:val="0"/>
        <w:autoSpaceDE w:val="0"/>
        <w:autoSpaceDN w:val="0"/>
        <w:ind w:leftChars="599" w:left="1438" w:firstLine="0"/>
        <w:textAlignment w:val="baseline"/>
        <w:rPr>
          <w:spacing w:val="-2"/>
          <w:u w:val="single"/>
        </w:rPr>
      </w:pPr>
    </w:p>
    <w:p w14:paraId="4D367139" w14:textId="53B69D60" w:rsidR="00330409" w:rsidRPr="003C0CB9" w:rsidRDefault="003860E0" w:rsidP="003C0CB9">
      <w:pPr>
        <w:pStyle w:val="20"/>
        <w:overflowPunct w:val="0"/>
        <w:autoSpaceDE w:val="0"/>
        <w:autoSpaceDN w:val="0"/>
        <w:ind w:leftChars="0" w:left="847" w:hangingChars="331" w:hanging="847"/>
        <w:textAlignment w:val="baseline"/>
        <w:rPr>
          <w:rFonts w:hint="eastAsia"/>
          <w:lang w:eastAsia="zh-HK"/>
        </w:rPr>
      </w:pPr>
      <w:r w:rsidRPr="004E7B65">
        <w:rPr>
          <w:spacing w:val="-2"/>
          <w:sz w:val="26"/>
          <w:szCs w:val="26"/>
        </w:rPr>
        <w:t xml:space="preserve">(a) </w:t>
      </w:r>
      <w:r w:rsidR="00330409" w:rsidRPr="004E7B65">
        <w:rPr>
          <w:spacing w:val="-2"/>
          <w:sz w:val="26"/>
          <w:szCs w:val="26"/>
        </w:rPr>
        <w:t>(</w:t>
      </w:r>
      <w:proofErr w:type="spellStart"/>
      <w:r w:rsidR="00330409" w:rsidRPr="004E7B65">
        <w:rPr>
          <w:spacing w:val="-2"/>
          <w:sz w:val="26"/>
          <w:szCs w:val="26"/>
        </w:rPr>
        <w:t>i</w:t>
      </w:r>
      <w:proofErr w:type="spellEnd"/>
      <w:proofErr w:type="gramStart"/>
      <w:r w:rsidR="00330409" w:rsidRPr="004E7B65">
        <w:rPr>
          <w:spacing w:val="-2"/>
          <w:sz w:val="26"/>
          <w:szCs w:val="26"/>
        </w:rPr>
        <w:t xml:space="preserve">) </w:t>
      </w:r>
      <w:r w:rsidR="00CD3FF3">
        <w:rPr>
          <w:spacing w:val="-2"/>
          <w:sz w:val="26"/>
          <w:szCs w:val="26"/>
        </w:rPr>
        <w:t xml:space="preserve"> </w:t>
      </w:r>
      <w:r w:rsidR="00954B2B" w:rsidRPr="00330409">
        <w:rPr>
          <w:spacing w:val="-2"/>
          <w:sz w:val="26"/>
          <w:szCs w:val="26"/>
        </w:rPr>
        <w:t>The</w:t>
      </w:r>
      <w:proofErr w:type="gramEnd"/>
      <w:r w:rsidR="00954B2B" w:rsidRPr="00330409">
        <w:rPr>
          <w:spacing w:val="-2"/>
          <w:sz w:val="26"/>
          <w:szCs w:val="26"/>
        </w:rPr>
        <w:t xml:space="preserve"> method of assessing </w:t>
      </w:r>
      <w:r w:rsidR="00C70935" w:rsidRPr="00330409">
        <w:rPr>
          <w:spacing w:val="-2"/>
          <w:sz w:val="26"/>
          <w:szCs w:val="26"/>
        </w:rPr>
        <w:t>Section 6(d)</w:t>
      </w:r>
      <w:r w:rsidR="00E3696B" w:rsidRPr="00330409">
        <w:rPr>
          <w:spacing w:val="-2"/>
          <w:sz w:val="26"/>
          <w:szCs w:val="26"/>
        </w:rPr>
        <w:t xml:space="preserve"> (</w:t>
      </w:r>
      <w:r w:rsidR="00495A28" w:rsidRPr="00330409">
        <w:rPr>
          <w:spacing w:val="-2"/>
          <w:sz w:val="26"/>
          <w:szCs w:val="26"/>
        </w:rPr>
        <w:t xml:space="preserve">the </w:t>
      </w:r>
      <w:r w:rsidR="00E3696B" w:rsidRPr="00330409">
        <w:rPr>
          <w:spacing w:val="-2"/>
          <w:sz w:val="26"/>
          <w:szCs w:val="26"/>
        </w:rPr>
        <w:t>“</w:t>
      </w:r>
      <w:r w:rsidR="00E3696B" w:rsidRPr="004E7B65">
        <w:rPr>
          <w:b/>
          <w:spacing w:val="-2"/>
          <w:sz w:val="26"/>
          <w:szCs w:val="26"/>
        </w:rPr>
        <w:t>Adequacy Attribute</w:t>
      </w:r>
      <w:r w:rsidR="00E3696B" w:rsidRPr="00330409">
        <w:rPr>
          <w:spacing w:val="-2"/>
          <w:sz w:val="26"/>
          <w:szCs w:val="26"/>
        </w:rPr>
        <w:t>”)</w:t>
      </w:r>
      <w:r w:rsidR="00954B2B" w:rsidRPr="00330409">
        <w:rPr>
          <w:spacing w:val="-2"/>
          <w:sz w:val="26"/>
          <w:szCs w:val="26"/>
        </w:rPr>
        <w:t xml:space="preserve"> is set out in Appendix C</w:t>
      </w:r>
      <w:r w:rsidR="00954B2B" w:rsidRPr="00330409">
        <w:rPr>
          <w:spacing w:val="-2"/>
          <w:sz w:val="26"/>
          <w:szCs w:val="26"/>
          <w:lang w:eastAsia="zh-HK"/>
        </w:rPr>
        <w:t xml:space="preserve"> of DEVB TC(W) No</w:t>
      </w:r>
      <w:r w:rsidR="002F7C5E" w:rsidRPr="00330409">
        <w:rPr>
          <w:spacing w:val="-2"/>
          <w:sz w:val="26"/>
          <w:szCs w:val="26"/>
          <w:lang w:eastAsia="zh-HK"/>
        </w:rPr>
        <w:t>s</w:t>
      </w:r>
      <w:r w:rsidR="00954B2B" w:rsidRPr="00330409">
        <w:rPr>
          <w:spacing w:val="-2"/>
          <w:sz w:val="26"/>
          <w:szCs w:val="26"/>
          <w:lang w:eastAsia="zh-HK"/>
        </w:rPr>
        <w:t>. 2/2016 and their subsequent updates (if any)</w:t>
      </w:r>
      <w:r w:rsidR="00954B2B" w:rsidRPr="00330409">
        <w:rPr>
          <w:spacing w:val="-2"/>
          <w:sz w:val="26"/>
          <w:szCs w:val="26"/>
        </w:rPr>
        <w:t>.</w:t>
      </w:r>
      <w:r w:rsidR="00954B2B" w:rsidRPr="00330409">
        <w:rPr>
          <w:spacing w:val="-2"/>
          <w:sz w:val="26"/>
          <w:szCs w:val="26"/>
          <w:lang w:eastAsia="zh-HK"/>
        </w:rPr>
        <w:t xml:space="preserve">  For the purpose of assessment of</w:t>
      </w:r>
      <w:r w:rsidR="00F07178" w:rsidRPr="00330409">
        <w:rPr>
          <w:spacing w:val="-2"/>
          <w:sz w:val="26"/>
          <w:szCs w:val="26"/>
          <w:lang w:eastAsia="zh-HK"/>
        </w:rPr>
        <w:t xml:space="preserve"> </w:t>
      </w:r>
      <w:r w:rsidR="00E3696B" w:rsidRPr="00330409">
        <w:rPr>
          <w:spacing w:val="-2"/>
          <w:sz w:val="26"/>
          <w:szCs w:val="26"/>
          <w:lang w:eastAsia="zh-HK"/>
        </w:rPr>
        <w:t>the Adequacy Attribute</w:t>
      </w:r>
      <w:r w:rsidR="00954B2B" w:rsidRPr="00330409">
        <w:rPr>
          <w:spacing w:val="-2"/>
          <w:sz w:val="26"/>
          <w:szCs w:val="26"/>
          <w:lang w:eastAsia="zh-HK"/>
        </w:rPr>
        <w:t xml:space="preserve"> only, “conforming bids” mean those technical proposals which have been checked and found to be conforming before the opening of the </w:t>
      </w:r>
      <w:r w:rsidR="00851B53" w:rsidRPr="00330409">
        <w:rPr>
          <w:spacing w:val="-2"/>
          <w:sz w:val="26"/>
          <w:szCs w:val="26"/>
          <w:lang w:eastAsia="zh-HK"/>
        </w:rPr>
        <w:t>F</w:t>
      </w:r>
      <w:r w:rsidR="00954B2B" w:rsidRPr="00330409">
        <w:rPr>
          <w:spacing w:val="-2"/>
          <w:sz w:val="26"/>
          <w:szCs w:val="26"/>
          <w:lang w:eastAsia="zh-HK"/>
        </w:rPr>
        <w:t xml:space="preserve">ee </w:t>
      </w:r>
      <w:r w:rsidR="00851B53" w:rsidRPr="00330409">
        <w:rPr>
          <w:spacing w:val="-2"/>
          <w:sz w:val="26"/>
          <w:szCs w:val="26"/>
          <w:lang w:eastAsia="zh-HK"/>
        </w:rPr>
        <w:t>P</w:t>
      </w:r>
      <w:r w:rsidR="00954B2B" w:rsidRPr="00330409">
        <w:rPr>
          <w:spacing w:val="-2"/>
          <w:sz w:val="26"/>
          <w:szCs w:val="26"/>
          <w:lang w:eastAsia="zh-HK"/>
        </w:rPr>
        <w:t>roposals.</w:t>
      </w:r>
      <w:bookmarkStart w:id="1" w:name="_GoBack"/>
      <w:bookmarkEnd w:id="1"/>
    </w:p>
    <w:p w14:paraId="261325D2" w14:textId="77777777" w:rsidR="00954B2B" w:rsidRPr="00F07178" w:rsidRDefault="00954B2B" w:rsidP="00954B2B">
      <w:pPr>
        <w:tabs>
          <w:tab w:val="left" w:pos="2160"/>
        </w:tabs>
        <w:jc w:val="both"/>
        <w:rPr>
          <w:sz w:val="26"/>
          <w:szCs w:val="26"/>
          <w:lang w:eastAsia="zh-HK"/>
        </w:rPr>
      </w:pPr>
    </w:p>
    <w:p w14:paraId="6C772DA0" w14:textId="386EE594" w:rsidR="002B0CDE" w:rsidRPr="004E7B65" w:rsidRDefault="003860E0" w:rsidP="004E7B65">
      <w:pPr>
        <w:tabs>
          <w:tab w:val="left" w:pos="426"/>
        </w:tabs>
        <w:ind w:left="425" w:hanging="567"/>
        <w:jc w:val="both"/>
        <w:rPr>
          <w:b/>
          <w:i/>
          <w:sz w:val="26"/>
          <w:szCs w:val="26"/>
          <w:lang w:eastAsia="zh-HK"/>
        </w:rPr>
      </w:pPr>
      <w:r w:rsidRPr="004E7B65">
        <w:rPr>
          <w:sz w:val="26"/>
          <w:szCs w:val="26"/>
          <w:lang w:eastAsia="zh-HK"/>
        </w:rPr>
        <w:t>(b)</w:t>
      </w:r>
      <w:r>
        <w:rPr>
          <w:i/>
          <w:sz w:val="26"/>
          <w:szCs w:val="26"/>
          <w:lang w:eastAsia="zh-HK"/>
        </w:rPr>
        <w:t xml:space="preserve"> </w:t>
      </w:r>
      <w:r w:rsidR="002B0CDE" w:rsidRPr="004E7B65">
        <w:rPr>
          <w:b/>
          <w:i/>
          <w:sz w:val="26"/>
          <w:szCs w:val="26"/>
          <w:lang w:eastAsia="zh-HK"/>
        </w:rPr>
        <w:t>Meeting of minimum qualifications or experience requirements</w:t>
      </w:r>
    </w:p>
    <w:p w14:paraId="64C2F09B" w14:textId="77777777" w:rsidR="002B0CDE" w:rsidRDefault="002B0CDE" w:rsidP="00954B2B">
      <w:pPr>
        <w:tabs>
          <w:tab w:val="left" w:pos="426"/>
        </w:tabs>
        <w:ind w:leftChars="176" w:left="425" w:hangingChars="1" w:hanging="3"/>
        <w:jc w:val="both"/>
        <w:rPr>
          <w:sz w:val="26"/>
          <w:szCs w:val="26"/>
          <w:lang w:eastAsia="zh-HK"/>
        </w:rPr>
      </w:pPr>
    </w:p>
    <w:p w14:paraId="479EA8FA" w14:textId="5A75DB3C" w:rsidR="00954B2B" w:rsidRPr="004E7B65" w:rsidRDefault="00954B2B" w:rsidP="004E7B65">
      <w:pPr>
        <w:pStyle w:val="af5"/>
        <w:numPr>
          <w:ilvl w:val="0"/>
          <w:numId w:val="62"/>
        </w:numPr>
        <w:tabs>
          <w:tab w:val="left" w:pos="426"/>
        </w:tabs>
        <w:ind w:leftChars="0"/>
        <w:jc w:val="both"/>
        <w:rPr>
          <w:sz w:val="26"/>
          <w:szCs w:val="26"/>
          <w:lang w:eastAsia="zh-HK"/>
        </w:rPr>
      </w:pPr>
      <w:r w:rsidRPr="004E7B65">
        <w:rPr>
          <w:sz w:val="26"/>
          <w:szCs w:val="26"/>
          <w:lang w:eastAsia="zh-HK"/>
        </w:rPr>
        <w:t xml:space="preserve">If the </w:t>
      </w:r>
      <w:r w:rsidR="007E522E" w:rsidRPr="004E7B65">
        <w:rPr>
          <w:sz w:val="26"/>
          <w:szCs w:val="26"/>
          <w:lang w:eastAsia="zh-HK"/>
        </w:rPr>
        <w:t xml:space="preserve">consultant claims that a staff </w:t>
      </w:r>
      <w:r w:rsidR="003D550D" w:rsidRPr="004E7B65">
        <w:rPr>
          <w:sz w:val="26"/>
          <w:szCs w:val="26"/>
          <w:lang w:eastAsia="zh-HK"/>
        </w:rPr>
        <w:t>falls</w:t>
      </w:r>
      <w:r w:rsidR="007E522E" w:rsidRPr="004E7B65">
        <w:rPr>
          <w:sz w:val="26"/>
          <w:szCs w:val="26"/>
          <w:lang w:eastAsia="zh-HK"/>
        </w:rPr>
        <w:t xml:space="preserve"> </w:t>
      </w:r>
      <w:r w:rsidR="001F507E" w:rsidRPr="004E7B65">
        <w:rPr>
          <w:sz w:val="26"/>
          <w:szCs w:val="26"/>
          <w:lang w:eastAsia="zh-HK"/>
        </w:rPr>
        <w:t>with</w:t>
      </w:r>
      <w:r w:rsidR="007E522E" w:rsidRPr="004E7B65">
        <w:rPr>
          <w:sz w:val="26"/>
          <w:szCs w:val="26"/>
          <w:lang w:eastAsia="zh-HK"/>
        </w:rPr>
        <w:t xml:space="preserve">in a particular staff category </w:t>
      </w:r>
      <w:r w:rsidR="003D550D" w:rsidRPr="004E7B65">
        <w:rPr>
          <w:sz w:val="26"/>
          <w:szCs w:val="26"/>
          <w:lang w:eastAsia="zh-HK"/>
        </w:rPr>
        <w:t xml:space="preserve">but </w:t>
      </w:r>
      <w:r w:rsidR="003D550D" w:rsidRPr="004E7B65">
        <w:rPr>
          <w:sz w:val="26"/>
          <w:szCs w:val="26"/>
          <w:lang w:eastAsia="zh-HK"/>
        </w:rPr>
        <w:lastRenderedPageBreak/>
        <w:t>the</w:t>
      </w:r>
      <w:r w:rsidR="007E522E" w:rsidRPr="004E7B65">
        <w:rPr>
          <w:sz w:val="26"/>
          <w:szCs w:val="26"/>
          <w:lang w:eastAsia="zh-HK"/>
        </w:rPr>
        <w:t xml:space="preserve"> staff </w:t>
      </w:r>
      <w:r w:rsidRPr="004E7B65">
        <w:rPr>
          <w:sz w:val="26"/>
          <w:szCs w:val="26"/>
          <w:lang w:eastAsia="zh-HK"/>
        </w:rPr>
        <w:t>do</w:t>
      </w:r>
      <w:r w:rsidR="007E522E" w:rsidRPr="004E7B65">
        <w:rPr>
          <w:sz w:val="26"/>
          <w:szCs w:val="26"/>
          <w:lang w:eastAsia="zh-HK"/>
        </w:rPr>
        <w:t>es</w:t>
      </w:r>
      <w:r w:rsidRPr="004E7B65">
        <w:rPr>
          <w:sz w:val="26"/>
          <w:szCs w:val="26"/>
          <w:lang w:eastAsia="zh-HK"/>
        </w:rPr>
        <w:t xml:space="preserve"> not meet the minimum academic/professional qualifications and/or minimum experience requirements</w:t>
      </w:r>
      <w:r w:rsidR="00EE4ED3" w:rsidRPr="004E7B65">
        <w:rPr>
          <w:sz w:val="26"/>
          <w:szCs w:val="26"/>
          <w:lang w:eastAsia="zh-HK"/>
        </w:rPr>
        <w:t xml:space="preserve"> for that particular staff category</w:t>
      </w:r>
      <w:r w:rsidRPr="004E7B65">
        <w:rPr>
          <w:sz w:val="26"/>
          <w:szCs w:val="26"/>
          <w:lang w:eastAsia="zh-HK"/>
        </w:rPr>
        <w:t>, the procedures set out in item 4, Appendix C to DEVB TC(W) No</w:t>
      </w:r>
      <w:r w:rsidR="00CE4532" w:rsidRPr="004E7B65">
        <w:rPr>
          <w:sz w:val="26"/>
          <w:szCs w:val="26"/>
          <w:lang w:eastAsia="zh-HK"/>
        </w:rPr>
        <w:t>s</w:t>
      </w:r>
      <w:r w:rsidRPr="004E7B65">
        <w:rPr>
          <w:sz w:val="26"/>
          <w:szCs w:val="26"/>
          <w:lang w:eastAsia="zh-HK"/>
        </w:rPr>
        <w:t xml:space="preserve">. 2/2016 and their subsequent updates (if any) should be followed.  Where the information, together with clarifications from the consultant (if any), reveals non-compliance with the minimum academic/professional qualifications and/or minimum experience for one or more than one staff member, the </w:t>
      </w:r>
      <w:r w:rsidR="00E3696B" w:rsidRPr="004E7B65">
        <w:rPr>
          <w:sz w:val="26"/>
          <w:szCs w:val="26"/>
          <w:lang w:eastAsia="zh-HK"/>
        </w:rPr>
        <w:t>Adequacy A</w:t>
      </w:r>
      <w:r w:rsidRPr="004E7B65">
        <w:rPr>
          <w:sz w:val="26"/>
          <w:szCs w:val="26"/>
          <w:lang w:eastAsia="zh-HK"/>
        </w:rPr>
        <w:t>ttribute shall be adjusted by the Assessment Panel using the table</w:t>
      </w:r>
      <w:r w:rsidR="00413898">
        <w:rPr>
          <w:sz w:val="26"/>
          <w:szCs w:val="26"/>
          <w:lang w:eastAsia="zh-HK"/>
        </w:rPr>
        <w:t xml:space="preserve"> </w:t>
      </w:r>
      <w:r w:rsidR="007E5D0D">
        <w:rPr>
          <w:sz w:val="26"/>
          <w:szCs w:val="26"/>
          <w:lang w:eastAsia="zh-HK"/>
        </w:rPr>
        <w:t xml:space="preserve">in </w:t>
      </w:r>
      <w:r w:rsidR="0017031B">
        <w:rPr>
          <w:sz w:val="26"/>
          <w:szCs w:val="26"/>
          <w:lang w:eastAsia="zh-HK"/>
        </w:rPr>
        <w:t xml:space="preserve">paragraph </w:t>
      </w:r>
      <w:r w:rsidR="00C64C96">
        <w:rPr>
          <w:sz w:val="26"/>
          <w:szCs w:val="26"/>
          <w:lang w:eastAsia="zh-HK"/>
        </w:rPr>
        <w:t>(8)</w:t>
      </w:r>
      <w:r w:rsidR="0017031B">
        <w:rPr>
          <w:sz w:val="26"/>
          <w:szCs w:val="26"/>
          <w:lang w:eastAsia="zh-HK"/>
        </w:rPr>
        <w:t>(b)</w:t>
      </w:r>
      <w:r w:rsidR="00B86E4D">
        <w:rPr>
          <w:sz w:val="26"/>
          <w:szCs w:val="26"/>
          <w:lang w:eastAsia="zh-HK"/>
        </w:rPr>
        <w:t>(iii) of this Part</w:t>
      </w:r>
      <w:r w:rsidRPr="004E7B65">
        <w:rPr>
          <w:sz w:val="26"/>
          <w:szCs w:val="26"/>
          <w:lang w:eastAsia="zh-HK"/>
        </w:rPr>
        <w:t xml:space="preserve"> below.</w:t>
      </w:r>
    </w:p>
    <w:p w14:paraId="2CC567CC" w14:textId="77777777" w:rsidR="00954B2B" w:rsidRDefault="00954B2B" w:rsidP="00954B2B">
      <w:pPr>
        <w:tabs>
          <w:tab w:val="left" w:pos="426"/>
        </w:tabs>
        <w:ind w:leftChars="176" w:left="425" w:hangingChars="1" w:hanging="3"/>
        <w:jc w:val="both"/>
        <w:rPr>
          <w:sz w:val="26"/>
          <w:szCs w:val="26"/>
          <w:lang w:eastAsia="zh-HK"/>
        </w:rPr>
      </w:pPr>
    </w:p>
    <w:p w14:paraId="2C2BC2F2" w14:textId="507023B7" w:rsidR="00954B2B" w:rsidRDefault="00954B2B" w:rsidP="004E7B65">
      <w:pPr>
        <w:pStyle w:val="af5"/>
        <w:numPr>
          <w:ilvl w:val="0"/>
          <w:numId w:val="62"/>
        </w:numPr>
        <w:tabs>
          <w:tab w:val="left" w:pos="426"/>
        </w:tabs>
        <w:ind w:leftChars="0"/>
        <w:jc w:val="both"/>
        <w:rPr>
          <w:sz w:val="26"/>
          <w:szCs w:val="26"/>
          <w:lang w:eastAsia="zh-HK"/>
        </w:rPr>
      </w:pPr>
      <w:r w:rsidRPr="004E7B65">
        <w:rPr>
          <w:sz w:val="26"/>
          <w:szCs w:val="26"/>
          <w:lang w:eastAsia="zh-HK"/>
        </w:rPr>
        <w:t xml:space="preserve">If the consultant does not input the staff category for any particular staff in the manning schedule of his </w:t>
      </w:r>
      <w:r w:rsidR="005C3FD5" w:rsidRPr="004E7B65">
        <w:rPr>
          <w:sz w:val="26"/>
          <w:szCs w:val="26"/>
          <w:lang w:eastAsia="zh-HK"/>
        </w:rPr>
        <w:t>T</w:t>
      </w:r>
      <w:r w:rsidRPr="004E7B65">
        <w:rPr>
          <w:sz w:val="26"/>
          <w:szCs w:val="26"/>
          <w:lang w:eastAsia="zh-HK"/>
        </w:rPr>
        <w:t xml:space="preserve">echnical </w:t>
      </w:r>
      <w:r w:rsidR="005C3FD5" w:rsidRPr="004E7B65">
        <w:rPr>
          <w:sz w:val="26"/>
          <w:szCs w:val="26"/>
          <w:lang w:eastAsia="zh-HK"/>
        </w:rPr>
        <w:t>P</w:t>
      </w:r>
      <w:r w:rsidRPr="004E7B65">
        <w:rPr>
          <w:sz w:val="26"/>
          <w:szCs w:val="26"/>
          <w:lang w:eastAsia="zh-HK"/>
        </w:rPr>
        <w:t xml:space="preserve">roposal, the consultant may be approached, before the opening of the </w:t>
      </w:r>
      <w:r w:rsidR="000E3056" w:rsidRPr="004E7B65">
        <w:rPr>
          <w:sz w:val="26"/>
          <w:szCs w:val="26"/>
          <w:lang w:eastAsia="zh-HK"/>
        </w:rPr>
        <w:t>F</w:t>
      </w:r>
      <w:r w:rsidRPr="004E7B65">
        <w:rPr>
          <w:sz w:val="26"/>
          <w:szCs w:val="26"/>
          <w:lang w:eastAsia="zh-HK"/>
        </w:rPr>
        <w:t xml:space="preserve">ee </w:t>
      </w:r>
      <w:r w:rsidR="000E3056" w:rsidRPr="004E7B65">
        <w:rPr>
          <w:sz w:val="26"/>
          <w:szCs w:val="26"/>
          <w:lang w:eastAsia="zh-HK"/>
        </w:rPr>
        <w:t>P</w:t>
      </w:r>
      <w:r w:rsidRPr="004E7B65">
        <w:rPr>
          <w:sz w:val="26"/>
          <w:szCs w:val="26"/>
          <w:lang w:eastAsia="zh-HK"/>
        </w:rPr>
        <w:t>roposal,</w:t>
      </w:r>
      <w:r w:rsidR="00176ABC" w:rsidRPr="004E7B65">
        <w:rPr>
          <w:sz w:val="26"/>
          <w:szCs w:val="26"/>
          <w:lang w:eastAsia="zh-HK"/>
        </w:rPr>
        <w:t xml:space="preserve"> to clarify whether </w:t>
      </w:r>
      <w:r w:rsidR="00F41753" w:rsidRPr="004E7B65">
        <w:rPr>
          <w:sz w:val="26"/>
          <w:szCs w:val="26"/>
          <w:lang w:eastAsia="zh-HK"/>
        </w:rPr>
        <w:t>the consultant</w:t>
      </w:r>
      <w:r w:rsidR="00176ABC" w:rsidRPr="004E7B65">
        <w:rPr>
          <w:sz w:val="26"/>
          <w:szCs w:val="26"/>
          <w:lang w:eastAsia="zh-HK"/>
        </w:rPr>
        <w:t xml:space="preserve"> ha</w:t>
      </w:r>
      <w:r w:rsidR="00F41753" w:rsidRPr="004E7B65">
        <w:rPr>
          <w:sz w:val="26"/>
          <w:szCs w:val="26"/>
          <w:lang w:eastAsia="zh-HK"/>
        </w:rPr>
        <w:t>d</w:t>
      </w:r>
      <w:r w:rsidR="00176ABC" w:rsidRPr="004E7B65">
        <w:rPr>
          <w:sz w:val="26"/>
          <w:szCs w:val="26"/>
          <w:lang w:eastAsia="zh-HK"/>
        </w:rPr>
        <w:t xml:space="preserve"> input any</w:t>
      </w:r>
      <w:r w:rsidRPr="004E7B65">
        <w:rPr>
          <w:sz w:val="26"/>
          <w:szCs w:val="26"/>
          <w:lang w:eastAsia="zh-HK"/>
        </w:rPr>
        <w:t xml:space="preserve"> staff category for that particular staff in the manning schedule of his </w:t>
      </w:r>
      <w:r w:rsidR="00413D57" w:rsidRPr="004E7B65">
        <w:rPr>
          <w:sz w:val="26"/>
          <w:szCs w:val="26"/>
          <w:lang w:eastAsia="zh-HK"/>
        </w:rPr>
        <w:t>F</w:t>
      </w:r>
      <w:r w:rsidRPr="004E7B65">
        <w:rPr>
          <w:sz w:val="26"/>
          <w:szCs w:val="26"/>
          <w:lang w:eastAsia="zh-HK"/>
        </w:rPr>
        <w:t xml:space="preserve">ee </w:t>
      </w:r>
      <w:r w:rsidR="00413D57" w:rsidRPr="004E7B65">
        <w:rPr>
          <w:sz w:val="26"/>
          <w:szCs w:val="26"/>
          <w:lang w:eastAsia="zh-HK"/>
        </w:rPr>
        <w:t>P</w:t>
      </w:r>
      <w:r w:rsidRPr="004E7B65">
        <w:rPr>
          <w:sz w:val="26"/>
          <w:szCs w:val="26"/>
          <w:lang w:eastAsia="zh-HK"/>
        </w:rPr>
        <w:t xml:space="preserve">roposal.  In case the consultant clarifies that no staff category has been input for the staff in both </w:t>
      </w:r>
      <w:r w:rsidR="00245B97" w:rsidRPr="004E7B65">
        <w:rPr>
          <w:spacing w:val="-2"/>
          <w:sz w:val="26"/>
          <w:szCs w:val="26"/>
          <w:lang w:eastAsia="zh-HK"/>
        </w:rPr>
        <w:t>T&amp;F Proposals</w:t>
      </w:r>
      <w:r w:rsidRPr="004E7B65">
        <w:rPr>
          <w:sz w:val="26"/>
          <w:szCs w:val="26"/>
          <w:lang w:eastAsia="zh-HK"/>
        </w:rPr>
        <w:t xml:space="preserve">, that particular staff shall be </w:t>
      </w:r>
      <w:r w:rsidR="00176ABC" w:rsidRPr="004E7B65">
        <w:rPr>
          <w:sz w:val="26"/>
          <w:szCs w:val="26"/>
          <w:lang w:eastAsia="zh-HK"/>
        </w:rPr>
        <w:t xml:space="preserve">deemed </w:t>
      </w:r>
      <w:r w:rsidRPr="004E7B65">
        <w:rPr>
          <w:sz w:val="26"/>
          <w:szCs w:val="26"/>
          <w:lang w:eastAsia="zh-HK"/>
        </w:rPr>
        <w:t>non-</w:t>
      </w:r>
      <w:r w:rsidR="00176ABC" w:rsidRPr="004E7B65">
        <w:rPr>
          <w:sz w:val="26"/>
          <w:szCs w:val="26"/>
          <w:lang w:eastAsia="zh-HK"/>
        </w:rPr>
        <w:t xml:space="preserve">compliant </w:t>
      </w:r>
      <w:r w:rsidRPr="004E7B65">
        <w:rPr>
          <w:sz w:val="26"/>
          <w:szCs w:val="26"/>
          <w:lang w:eastAsia="zh-HK"/>
        </w:rPr>
        <w:t xml:space="preserve">with the minimum academic/professional qualifications and/or minimum experience requirements for the purpose of assessment </w:t>
      </w:r>
      <w:r w:rsidR="00E3696B" w:rsidRPr="004E7B65">
        <w:rPr>
          <w:sz w:val="26"/>
          <w:szCs w:val="26"/>
          <w:lang w:eastAsia="zh-HK"/>
        </w:rPr>
        <w:t xml:space="preserve">of the Adequacy Attribute </w:t>
      </w:r>
      <w:r w:rsidR="00D3476C" w:rsidRPr="004E7B65">
        <w:rPr>
          <w:sz w:val="26"/>
          <w:szCs w:val="26"/>
          <w:lang w:eastAsia="zh-HK"/>
        </w:rPr>
        <w:t xml:space="preserve">and the </w:t>
      </w:r>
      <w:r w:rsidR="00E3696B" w:rsidRPr="004E7B65">
        <w:rPr>
          <w:sz w:val="26"/>
          <w:szCs w:val="26"/>
          <w:lang w:eastAsia="zh-HK"/>
        </w:rPr>
        <w:t>mark for the Adequacy A</w:t>
      </w:r>
      <w:r w:rsidR="00D3476C" w:rsidRPr="004E7B65">
        <w:rPr>
          <w:sz w:val="26"/>
          <w:szCs w:val="26"/>
          <w:lang w:eastAsia="zh-HK"/>
        </w:rPr>
        <w:t>ttribute</w:t>
      </w:r>
      <w:r w:rsidRPr="004E7B65">
        <w:rPr>
          <w:sz w:val="26"/>
          <w:szCs w:val="26"/>
          <w:lang w:eastAsia="zh-HK"/>
        </w:rPr>
        <w:t xml:space="preserve"> shall be adjusted by the Assessment Panel using the table </w:t>
      </w:r>
      <w:r w:rsidR="0017031B">
        <w:rPr>
          <w:sz w:val="26"/>
          <w:szCs w:val="26"/>
          <w:lang w:eastAsia="zh-HK"/>
        </w:rPr>
        <w:t>i</w:t>
      </w:r>
      <w:r w:rsidR="00B86E4D">
        <w:rPr>
          <w:sz w:val="26"/>
          <w:szCs w:val="26"/>
          <w:lang w:eastAsia="zh-HK"/>
        </w:rPr>
        <w:t>n</w:t>
      </w:r>
      <w:r w:rsidR="0017031B">
        <w:rPr>
          <w:sz w:val="26"/>
          <w:szCs w:val="26"/>
          <w:lang w:eastAsia="zh-HK"/>
        </w:rPr>
        <w:t xml:space="preserve"> paragraph </w:t>
      </w:r>
      <w:r w:rsidR="00C64C96">
        <w:rPr>
          <w:sz w:val="26"/>
          <w:szCs w:val="26"/>
          <w:lang w:eastAsia="zh-HK"/>
        </w:rPr>
        <w:t>(8)</w:t>
      </w:r>
      <w:r w:rsidR="0017031B">
        <w:rPr>
          <w:sz w:val="26"/>
          <w:szCs w:val="26"/>
          <w:lang w:eastAsia="zh-HK"/>
        </w:rPr>
        <w:t>(b)</w:t>
      </w:r>
      <w:r w:rsidR="00B86E4D">
        <w:rPr>
          <w:sz w:val="26"/>
          <w:szCs w:val="26"/>
          <w:lang w:eastAsia="zh-HK"/>
        </w:rPr>
        <w:t>(iii) of this Part</w:t>
      </w:r>
      <w:r w:rsidR="00413898">
        <w:rPr>
          <w:sz w:val="26"/>
          <w:szCs w:val="26"/>
          <w:lang w:eastAsia="zh-HK"/>
        </w:rPr>
        <w:t xml:space="preserve"> </w:t>
      </w:r>
      <w:r w:rsidRPr="004E7B65">
        <w:rPr>
          <w:sz w:val="26"/>
          <w:szCs w:val="26"/>
          <w:lang w:eastAsia="zh-HK"/>
        </w:rPr>
        <w:t>below.  In determining the degree of non-compliance under this circumstance, the staff category and the academic/professional qualifications and/or experience of that particular staff shall be determined from the information in the curriculum vitae for named staff or the declaration to meet the minimum academic/professional qualifications and/or minimum experience requirements in the relevant staff categories for unnamed staff submitted in the technical proposal together with any clarification from the consultant on the factual information of the staff if appropriate.</w:t>
      </w:r>
    </w:p>
    <w:p w14:paraId="7330064A" w14:textId="77777777" w:rsidR="007E5D0D" w:rsidRDefault="007E5D0D" w:rsidP="004E7B65">
      <w:pPr>
        <w:pStyle w:val="af5"/>
        <w:tabs>
          <w:tab w:val="left" w:pos="426"/>
        </w:tabs>
        <w:ind w:leftChars="0" w:left="1142"/>
        <w:jc w:val="both"/>
        <w:rPr>
          <w:sz w:val="26"/>
          <w:szCs w:val="26"/>
          <w:lang w:eastAsia="zh-HK"/>
        </w:rPr>
      </w:pPr>
    </w:p>
    <w:p w14:paraId="190F5122" w14:textId="178550C7" w:rsidR="007E5D0D" w:rsidRPr="004E7B65" w:rsidRDefault="007E5D0D" w:rsidP="004E7B65">
      <w:pPr>
        <w:pStyle w:val="af5"/>
        <w:numPr>
          <w:ilvl w:val="0"/>
          <w:numId w:val="62"/>
        </w:numPr>
        <w:tabs>
          <w:tab w:val="left" w:pos="426"/>
        </w:tabs>
        <w:ind w:leftChars="0"/>
        <w:jc w:val="both"/>
        <w:rPr>
          <w:sz w:val="26"/>
          <w:szCs w:val="26"/>
          <w:lang w:eastAsia="zh-HK"/>
        </w:rPr>
      </w:pPr>
      <w:r>
        <w:rPr>
          <w:rFonts w:hint="eastAsia"/>
          <w:sz w:val="26"/>
          <w:szCs w:val="26"/>
          <w:lang w:eastAsia="zh-HK"/>
        </w:rPr>
        <w:t xml:space="preserve">Table for </w:t>
      </w:r>
      <w:r>
        <w:rPr>
          <w:sz w:val="26"/>
          <w:szCs w:val="26"/>
          <w:lang w:eastAsia="zh-HK"/>
        </w:rPr>
        <w:t>adjustment of the marks</w:t>
      </w:r>
      <w:r>
        <w:rPr>
          <w:rFonts w:hint="eastAsia"/>
          <w:sz w:val="26"/>
          <w:szCs w:val="26"/>
          <w:lang w:eastAsia="zh-HK"/>
        </w:rPr>
        <w:t xml:space="preserve">:- </w:t>
      </w:r>
    </w:p>
    <w:p w14:paraId="25E27C7B" w14:textId="77777777" w:rsidR="00954B2B" w:rsidRDefault="00954B2B" w:rsidP="00954B2B">
      <w:pPr>
        <w:tabs>
          <w:tab w:val="left" w:pos="426"/>
        </w:tabs>
        <w:ind w:leftChars="176" w:left="425" w:hangingChars="1" w:hanging="3"/>
        <w:jc w:val="both"/>
        <w:rPr>
          <w:sz w:val="26"/>
          <w:szCs w:val="26"/>
          <w:lang w:eastAsia="zh-HK"/>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4760"/>
        <w:gridCol w:w="1906"/>
      </w:tblGrid>
      <w:tr w:rsidR="00954B2B" w:rsidRPr="00444A86" w14:paraId="3705510B" w14:textId="77777777" w:rsidTr="00DA51AA">
        <w:tc>
          <w:tcPr>
            <w:tcW w:w="1891" w:type="dxa"/>
            <w:tcBorders>
              <w:bottom w:val="double" w:sz="4" w:space="0" w:color="auto"/>
            </w:tcBorders>
          </w:tcPr>
          <w:p w14:paraId="7CCE47DB" w14:textId="77777777" w:rsidR="00954B2B" w:rsidRPr="00444A86" w:rsidRDefault="00954B2B" w:rsidP="00DA51AA">
            <w:pPr>
              <w:jc w:val="center"/>
              <w:rPr>
                <w:bCs/>
                <w:sz w:val="26"/>
                <w:szCs w:val="26"/>
                <w:lang w:eastAsia="zh-HK"/>
              </w:rPr>
            </w:pPr>
            <w:r w:rsidRPr="00444A86">
              <w:rPr>
                <w:rFonts w:hint="eastAsia"/>
                <w:bCs/>
                <w:sz w:val="26"/>
                <w:szCs w:val="26"/>
              </w:rPr>
              <w:t>Degree of non-</w:t>
            </w:r>
            <w:r>
              <w:rPr>
                <w:rFonts w:hint="eastAsia"/>
                <w:bCs/>
                <w:sz w:val="26"/>
                <w:szCs w:val="26"/>
                <w:lang w:eastAsia="zh-HK"/>
              </w:rPr>
              <w:t>compliance</w:t>
            </w:r>
          </w:p>
        </w:tc>
        <w:tc>
          <w:tcPr>
            <w:tcW w:w="4913" w:type="dxa"/>
            <w:tcBorders>
              <w:bottom w:val="double" w:sz="4" w:space="0" w:color="auto"/>
            </w:tcBorders>
          </w:tcPr>
          <w:p w14:paraId="10A7A036" w14:textId="77777777" w:rsidR="00954B2B" w:rsidRDefault="00954B2B" w:rsidP="00DA51AA">
            <w:pPr>
              <w:jc w:val="center"/>
              <w:rPr>
                <w:bCs/>
                <w:sz w:val="26"/>
                <w:szCs w:val="26"/>
                <w:lang w:eastAsia="zh-HK"/>
              </w:rPr>
            </w:pPr>
            <w:r>
              <w:rPr>
                <w:rFonts w:hint="eastAsia"/>
                <w:bCs/>
                <w:sz w:val="26"/>
                <w:szCs w:val="26"/>
                <w:lang w:eastAsia="zh-HK"/>
              </w:rPr>
              <w:t>Calculated Percentage = B/A x 100%</w:t>
            </w:r>
          </w:p>
          <w:p w14:paraId="09B9F0A4" w14:textId="77777777" w:rsidR="00954B2B" w:rsidRDefault="00954B2B" w:rsidP="00DA51AA">
            <w:pPr>
              <w:jc w:val="center"/>
              <w:rPr>
                <w:bCs/>
                <w:sz w:val="26"/>
                <w:szCs w:val="26"/>
                <w:lang w:eastAsia="zh-HK"/>
              </w:rPr>
            </w:pPr>
          </w:p>
          <w:p w14:paraId="3D517FD2" w14:textId="77777777" w:rsidR="00954B2B" w:rsidRDefault="00954B2B" w:rsidP="00DA51AA">
            <w:pPr>
              <w:rPr>
                <w:bCs/>
                <w:sz w:val="26"/>
                <w:szCs w:val="26"/>
                <w:lang w:eastAsia="zh-HK"/>
              </w:rPr>
            </w:pPr>
            <w:r>
              <w:rPr>
                <w:rFonts w:hint="eastAsia"/>
                <w:bCs/>
                <w:sz w:val="26"/>
                <w:szCs w:val="26"/>
                <w:lang w:eastAsia="zh-HK"/>
              </w:rPr>
              <w:t>where</w:t>
            </w:r>
          </w:p>
          <w:p w14:paraId="7AA176A0" w14:textId="77777777" w:rsidR="00954B2B" w:rsidRDefault="00954B2B" w:rsidP="00DA51AA">
            <w:pPr>
              <w:rPr>
                <w:bCs/>
                <w:sz w:val="26"/>
                <w:szCs w:val="26"/>
                <w:lang w:eastAsia="zh-HK"/>
              </w:rPr>
            </w:pPr>
            <w:r>
              <w:rPr>
                <w:rFonts w:hint="eastAsia"/>
                <w:bCs/>
                <w:sz w:val="26"/>
                <w:szCs w:val="26"/>
                <w:lang w:eastAsia="zh-HK"/>
              </w:rPr>
              <w:t>A = Weighted total manpower input of the consultant</w:t>
            </w:r>
          </w:p>
          <w:p w14:paraId="1F50C213" w14:textId="77777777" w:rsidR="00954B2B" w:rsidRPr="00444A86" w:rsidRDefault="00954B2B" w:rsidP="00DA51AA">
            <w:pPr>
              <w:rPr>
                <w:bCs/>
                <w:sz w:val="26"/>
                <w:szCs w:val="26"/>
                <w:lang w:eastAsia="zh-HK"/>
              </w:rPr>
            </w:pPr>
            <w:r>
              <w:rPr>
                <w:rFonts w:hint="eastAsia"/>
                <w:bCs/>
                <w:sz w:val="26"/>
                <w:szCs w:val="26"/>
                <w:lang w:eastAsia="zh-HK"/>
              </w:rPr>
              <w:t xml:space="preserve">B = Weighted manpower input of the </w:t>
            </w:r>
            <w:r w:rsidRPr="00D4065F">
              <w:rPr>
                <w:bCs/>
                <w:sz w:val="26"/>
                <w:szCs w:val="26"/>
                <w:lang w:eastAsia="zh-HK"/>
              </w:rPr>
              <w:t>proposed staff claimed to be</w:t>
            </w:r>
            <w:r>
              <w:rPr>
                <w:bCs/>
                <w:sz w:val="26"/>
                <w:szCs w:val="26"/>
                <w:lang w:eastAsia="zh-HK"/>
              </w:rPr>
              <w:t xml:space="preserve"> in a particular staff category</w:t>
            </w:r>
            <w:r>
              <w:rPr>
                <w:rFonts w:hint="eastAsia"/>
                <w:bCs/>
                <w:sz w:val="26"/>
                <w:szCs w:val="26"/>
                <w:lang w:eastAsia="zh-HK"/>
              </w:rPr>
              <w:t xml:space="preserve"> </w:t>
            </w:r>
            <w:r w:rsidRPr="00D4065F">
              <w:rPr>
                <w:bCs/>
                <w:sz w:val="26"/>
                <w:szCs w:val="26"/>
                <w:lang w:eastAsia="zh-HK"/>
              </w:rPr>
              <w:t>not meet</w:t>
            </w:r>
            <w:r>
              <w:rPr>
                <w:rFonts w:hint="eastAsia"/>
                <w:bCs/>
                <w:sz w:val="26"/>
                <w:szCs w:val="26"/>
                <w:lang w:eastAsia="zh-HK"/>
              </w:rPr>
              <w:t>ing</w:t>
            </w:r>
            <w:r w:rsidRPr="00D4065F">
              <w:rPr>
                <w:bCs/>
                <w:sz w:val="26"/>
                <w:szCs w:val="26"/>
                <w:lang w:eastAsia="zh-HK"/>
              </w:rPr>
              <w:t xml:space="preserve"> the minimum academic/professional qualifications and/or minimum experience requirements</w:t>
            </w:r>
          </w:p>
        </w:tc>
        <w:tc>
          <w:tcPr>
            <w:tcW w:w="1949" w:type="dxa"/>
            <w:tcBorders>
              <w:bottom w:val="double" w:sz="4" w:space="0" w:color="auto"/>
            </w:tcBorders>
            <w:vAlign w:val="center"/>
          </w:tcPr>
          <w:p w14:paraId="783226BE" w14:textId="79170482" w:rsidR="00954B2B" w:rsidRPr="00444A86" w:rsidRDefault="00954B2B">
            <w:pPr>
              <w:jc w:val="center"/>
              <w:rPr>
                <w:bCs/>
                <w:sz w:val="26"/>
                <w:szCs w:val="26"/>
                <w:lang w:eastAsia="zh-HK"/>
              </w:rPr>
            </w:pPr>
            <w:r w:rsidRPr="00444A86">
              <w:rPr>
                <w:rFonts w:hint="eastAsia"/>
                <w:bCs/>
                <w:sz w:val="26"/>
                <w:szCs w:val="26"/>
              </w:rPr>
              <w:t xml:space="preserve">Mark </w:t>
            </w:r>
            <w:r w:rsidRPr="00C759A4">
              <w:rPr>
                <w:bCs/>
                <w:sz w:val="26"/>
                <w:szCs w:val="26"/>
              </w:rPr>
              <w:t xml:space="preserve">for the </w:t>
            </w:r>
            <w:r w:rsidR="00E3696B">
              <w:rPr>
                <w:bCs/>
                <w:sz w:val="26"/>
                <w:szCs w:val="26"/>
              </w:rPr>
              <w:t>Adequacy A</w:t>
            </w:r>
            <w:r w:rsidRPr="00C759A4">
              <w:rPr>
                <w:bCs/>
                <w:sz w:val="26"/>
                <w:szCs w:val="26"/>
              </w:rPr>
              <w:t>ttribute</w:t>
            </w:r>
            <w:r w:rsidRPr="00C759A4">
              <w:rPr>
                <w:rFonts w:hint="eastAsia"/>
                <w:bCs/>
                <w:sz w:val="26"/>
                <w:szCs w:val="26"/>
              </w:rPr>
              <w:t xml:space="preserve"> </w:t>
            </w:r>
            <w:r w:rsidRPr="00444A86">
              <w:rPr>
                <w:rFonts w:hint="eastAsia"/>
                <w:bCs/>
                <w:sz w:val="26"/>
                <w:szCs w:val="26"/>
              </w:rPr>
              <w:t>shall be multiplied by</w:t>
            </w:r>
          </w:p>
        </w:tc>
      </w:tr>
      <w:tr w:rsidR="00954B2B" w:rsidRPr="00444A86" w14:paraId="0A72A0CC" w14:textId="77777777" w:rsidTr="00DA51AA">
        <w:trPr>
          <w:trHeight w:val="397"/>
        </w:trPr>
        <w:tc>
          <w:tcPr>
            <w:tcW w:w="1891" w:type="dxa"/>
            <w:tcBorders>
              <w:top w:val="double" w:sz="4" w:space="0" w:color="auto"/>
            </w:tcBorders>
            <w:vAlign w:val="center"/>
          </w:tcPr>
          <w:p w14:paraId="6202DCF3" w14:textId="77777777" w:rsidR="00954B2B" w:rsidRPr="00444A86" w:rsidRDefault="00954B2B" w:rsidP="00DA51AA">
            <w:pPr>
              <w:jc w:val="center"/>
              <w:rPr>
                <w:sz w:val="26"/>
                <w:szCs w:val="26"/>
                <w:lang w:eastAsia="zh-HK"/>
              </w:rPr>
            </w:pPr>
            <w:r w:rsidRPr="00444A86">
              <w:rPr>
                <w:rFonts w:hint="eastAsia"/>
                <w:sz w:val="26"/>
                <w:szCs w:val="26"/>
              </w:rPr>
              <w:t>Minor</w:t>
            </w:r>
          </w:p>
        </w:tc>
        <w:tc>
          <w:tcPr>
            <w:tcW w:w="4913" w:type="dxa"/>
            <w:tcBorders>
              <w:top w:val="double" w:sz="4" w:space="0" w:color="auto"/>
            </w:tcBorders>
            <w:vAlign w:val="center"/>
          </w:tcPr>
          <w:p w14:paraId="22E33AD5" w14:textId="77777777" w:rsidR="00954B2B" w:rsidRPr="00444A86" w:rsidRDefault="00954B2B" w:rsidP="00DA51AA">
            <w:pPr>
              <w:jc w:val="center"/>
              <w:rPr>
                <w:sz w:val="26"/>
                <w:szCs w:val="26"/>
                <w:lang w:eastAsia="zh-HK"/>
              </w:rPr>
            </w:pPr>
            <w:r w:rsidRPr="00E90944">
              <w:rPr>
                <w:sz w:val="26"/>
                <w:szCs w:val="26"/>
                <w:lang w:eastAsia="zh-HK"/>
              </w:rPr>
              <w:t xml:space="preserve">&gt; 0% and </w:t>
            </w:r>
            <w:r w:rsidRPr="00985DCF">
              <w:rPr>
                <w:sz w:val="26"/>
                <w:szCs w:val="26"/>
                <w:lang w:eastAsia="zh-HK"/>
              </w:rPr>
              <w:t xml:space="preserve">≤ </w:t>
            </w:r>
            <w:r>
              <w:rPr>
                <w:sz w:val="26"/>
                <w:szCs w:val="26"/>
                <w:lang w:eastAsia="zh-HK"/>
              </w:rPr>
              <w:t>[</w:t>
            </w:r>
            <w:r>
              <w:rPr>
                <w:rFonts w:hint="eastAsia"/>
                <w:sz w:val="26"/>
                <w:szCs w:val="26"/>
                <w:lang w:eastAsia="zh-HK"/>
              </w:rPr>
              <w:t>5</w:t>
            </w:r>
            <w:r>
              <w:rPr>
                <w:sz w:val="26"/>
                <w:szCs w:val="26"/>
                <w:lang w:eastAsia="zh-HK"/>
              </w:rPr>
              <w:t>]</w:t>
            </w:r>
            <w:r>
              <w:rPr>
                <w:rFonts w:hint="eastAsia"/>
                <w:sz w:val="26"/>
                <w:szCs w:val="26"/>
                <w:lang w:eastAsia="zh-HK"/>
              </w:rPr>
              <w:t>%</w:t>
            </w:r>
          </w:p>
        </w:tc>
        <w:tc>
          <w:tcPr>
            <w:tcW w:w="1949" w:type="dxa"/>
            <w:tcBorders>
              <w:top w:val="double" w:sz="4" w:space="0" w:color="auto"/>
            </w:tcBorders>
            <w:vAlign w:val="center"/>
          </w:tcPr>
          <w:p w14:paraId="0254CE15" w14:textId="77777777" w:rsidR="00954B2B" w:rsidRPr="00D81695" w:rsidRDefault="00954B2B" w:rsidP="00DA51AA">
            <w:pPr>
              <w:jc w:val="center"/>
              <w:rPr>
                <w:sz w:val="26"/>
                <w:szCs w:val="26"/>
                <w:lang w:eastAsia="zh-HK"/>
              </w:rPr>
            </w:pPr>
            <w:r>
              <w:rPr>
                <w:sz w:val="26"/>
                <w:szCs w:val="26"/>
                <w:lang w:eastAsia="zh-HK"/>
              </w:rPr>
              <w:t>[</w:t>
            </w:r>
            <w:r w:rsidRPr="00D81695">
              <w:rPr>
                <w:rFonts w:hint="eastAsia"/>
                <w:sz w:val="26"/>
                <w:szCs w:val="26"/>
                <w:lang w:eastAsia="zh-HK"/>
              </w:rPr>
              <w:t>XX</w:t>
            </w:r>
            <w:r>
              <w:rPr>
                <w:sz w:val="26"/>
                <w:szCs w:val="26"/>
                <w:lang w:eastAsia="zh-HK"/>
              </w:rPr>
              <w:t>]</w:t>
            </w:r>
          </w:p>
        </w:tc>
      </w:tr>
      <w:tr w:rsidR="00954B2B" w:rsidRPr="00444A86" w14:paraId="03EF8C83" w14:textId="77777777" w:rsidTr="00DA51AA">
        <w:trPr>
          <w:trHeight w:val="397"/>
        </w:trPr>
        <w:tc>
          <w:tcPr>
            <w:tcW w:w="1891" w:type="dxa"/>
            <w:vAlign w:val="center"/>
          </w:tcPr>
          <w:p w14:paraId="6A8F692F" w14:textId="77777777" w:rsidR="00954B2B" w:rsidRPr="00444A86" w:rsidRDefault="00954B2B" w:rsidP="00DA51AA">
            <w:pPr>
              <w:jc w:val="center"/>
              <w:rPr>
                <w:sz w:val="26"/>
                <w:szCs w:val="26"/>
                <w:lang w:eastAsia="zh-HK"/>
              </w:rPr>
            </w:pPr>
            <w:r w:rsidRPr="00444A86">
              <w:rPr>
                <w:rFonts w:hint="eastAsia"/>
                <w:sz w:val="26"/>
                <w:szCs w:val="26"/>
              </w:rPr>
              <w:t>Medium</w:t>
            </w:r>
          </w:p>
        </w:tc>
        <w:tc>
          <w:tcPr>
            <w:tcW w:w="4913" w:type="dxa"/>
            <w:vAlign w:val="center"/>
          </w:tcPr>
          <w:p w14:paraId="1AC30DF4" w14:textId="77777777" w:rsidR="00954B2B" w:rsidRPr="00444A86" w:rsidRDefault="00954B2B" w:rsidP="00DA51AA">
            <w:pPr>
              <w:jc w:val="center"/>
              <w:rPr>
                <w:sz w:val="26"/>
                <w:szCs w:val="26"/>
                <w:lang w:eastAsia="zh-HK"/>
              </w:rPr>
            </w:pPr>
            <w:r>
              <w:rPr>
                <w:rFonts w:hint="eastAsia"/>
                <w:sz w:val="26"/>
                <w:szCs w:val="26"/>
                <w:lang w:eastAsia="zh-HK"/>
              </w:rPr>
              <w:t xml:space="preserve">&gt; </w:t>
            </w:r>
            <w:r>
              <w:rPr>
                <w:sz w:val="26"/>
                <w:szCs w:val="26"/>
                <w:lang w:eastAsia="zh-HK"/>
              </w:rPr>
              <w:t>[</w:t>
            </w:r>
            <w:r>
              <w:rPr>
                <w:rFonts w:hint="eastAsia"/>
                <w:sz w:val="26"/>
                <w:szCs w:val="26"/>
                <w:lang w:eastAsia="zh-HK"/>
              </w:rPr>
              <w:t>5</w:t>
            </w:r>
            <w:r>
              <w:rPr>
                <w:sz w:val="26"/>
                <w:szCs w:val="26"/>
                <w:lang w:eastAsia="zh-HK"/>
              </w:rPr>
              <w:t>]</w:t>
            </w:r>
            <w:r>
              <w:rPr>
                <w:rFonts w:hint="eastAsia"/>
                <w:sz w:val="26"/>
                <w:szCs w:val="26"/>
                <w:lang w:eastAsia="zh-HK"/>
              </w:rPr>
              <w:t xml:space="preserve">% and &lt; </w:t>
            </w:r>
            <w:r>
              <w:rPr>
                <w:sz w:val="26"/>
                <w:szCs w:val="26"/>
                <w:lang w:eastAsia="zh-HK"/>
              </w:rPr>
              <w:t>[</w:t>
            </w:r>
            <w:r>
              <w:rPr>
                <w:rFonts w:hint="eastAsia"/>
                <w:sz w:val="26"/>
                <w:szCs w:val="26"/>
                <w:lang w:eastAsia="zh-HK"/>
              </w:rPr>
              <w:t>10</w:t>
            </w:r>
            <w:r>
              <w:rPr>
                <w:sz w:val="26"/>
                <w:szCs w:val="26"/>
                <w:lang w:eastAsia="zh-HK"/>
              </w:rPr>
              <w:t>]</w:t>
            </w:r>
            <w:r>
              <w:rPr>
                <w:rFonts w:hint="eastAsia"/>
                <w:sz w:val="26"/>
                <w:szCs w:val="26"/>
                <w:lang w:eastAsia="zh-HK"/>
              </w:rPr>
              <w:t>%</w:t>
            </w:r>
          </w:p>
        </w:tc>
        <w:tc>
          <w:tcPr>
            <w:tcW w:w="1949" w:type="dxa"/>
            <w:vAlign w:val="center"/>
          </w:tcPr>
          <w:p w14:paraId="47FB04AF" w14:textId="77777777" w:rsidR="00954B2B" w:rsidRPr="00D81695" w:rsidRDefault="00954B2B" w:rsidP="00DA51AA">
            <w:pPr>
              <w:jc w:val="center"/>
              <w:rPr>
                <w:sz w:val="26"/>
                <w:szCs w:val="26"/>
                <w:lang w:eastAsia="zh-HK"/>
              </w:rPr>
            </w:pPr>
            <w:r>
              <w:rPr>
                <w:sz w:val="26"/>
                <w:szCs w:val="26"/>
                <w:lang w:eastAsia="zh-HK"/>
              </w:rPr>
              <w:t>[</w:t>
            </w:r>
            <w:r w:rsidRPr="00D81695">
              <w:rPr>
                <w:rFonts w:hint="eastAsia"/>
                <w:sz w:val="26"/>
                <w:szCs w:val="26"/>
                <w:lang w:eastAsia="zh-HK"/>
              </w:rPr>
              <w:t>XX</w:t>
            </w:r>
            <w:r>
              <w:rPr>
                <w:sz w:val="26"/>
                <w:szCs w:val="26"/>
                <w:lang w:eastAsia="zh-HK"/>
              </w:rPr>
              <w:t>]</w:t>
            </w:r>
          </w:p>
        </w:tc>
      </w:tr>
      <w:tr w:rsidR="00954B2B" w:rsidRPr="00444A86" w14:paraId="0B56B755" w14:textId="77777777" w:rsidTr="00DA51AA">
        <w:trPr>
          <w:trHeight w:val="397"/>
        </w:trPr>
        <w:tc>
          <w:tcPr>
            <w:tcW w:w="1891" w:type="dxa"/>
            <w:vAlign w:val="center"/>
          </w:tcPr>
          <w:p w14:paraId="17EE3663" w14:textId="77777777" w:rsidR="00954B2B" w:rsidRPr="00444A86" w:rsidRDefault="00954B2B" w:rsidP="00DA51AA">
            <w:pPr>
              <w:jc w:val="center"/>
              <w:rPr>
                <w:sz w:val="26"/>
                <w:szCs w:val="26"/>
                <w:lang w:eastAsia="zh-HK"/>
              </w:rPr>
            </w:pPr>
            <w:r w:rsidRPr="00444A86">
              <w:rPr>
                <w:rFonts w:hint="eastAsia"/>
                <w:sz w:val="26"/>
                <w:szCs w:val="26"/>
              </w:rPr>
              <w:lastRenderedPageBreak/>
              <w:t>Serious</w:t>
            </w:r>
          </w:p>
        </w:tc>
        <w:tc>
          <w:tcPr>
            <w:tcW w:w="4913" w:type="dxa"/>
            <w:vAlign w:val="center"/>
          </w:tcPr>
          <w:p w14:paraId="28A941AB" w14:textId="77777777" w:rsidR="00954B2B" w:rsidRPr="00444A86" w:rsidRDefault="00954B2B" w:rsidP="00DA51AA">
            <w:pPr>
              <w:jc w:val="center"/>
              <w:rPr>
                <w:sz w:val="26"/>
                <w:szCs w:val="26"/>
                <w:lang w:eastAsia="zh-HK"/>
              </w:rPr>
            </w:pPr>
            <w:r w:rsidRPr="00444A86">
              <w:rPr>
                <w:sz w:val="26"/>
                <w:szCs w:val="26"/>
              </w:rPr>
              <w:t>≥</w:t>
            </w:r>
            <w:r>
              <w:rPr>
                <w:rFonts w:hint="eastAsia"/>
                <w:sz w:val="26"/>
                <w:szCs w:val="26"/>
                <w:lang w:eastAsia="zh-HK"/>
              </w:rPr>
              <w:t xml:space="preserve"> </w:t>
            </w:r>
            <w:r>
              <w:rPr>
                <w:sz w:val="26"/>
                <w:szCs w:val="26"/>
                <w:lang w:eastAsia="zh-HK"/>
              </w:rPr>
              <w:t>[</w:t>
            </w:r>
            <w:r>
              <w:rPr>
                <w:rFonts w:hint="eastAsia"/>
                <w:sz w:val="26"/>
                <w:szCs w:val="26"/>
                <w:lang w:eastAsia="zh-HK"/>
              </w:rPr>
              <w:t>10</w:t>
            </w:r>
            <w:r>
              <w:rPr>
                <w:sz w:val="26"/>
                <w:szCs w:val="26"/>
                <w:lang w:eastAsia="zh-HK"/>
              </w:rPr>
              <w:t>]</w:t>
            </w:r>
            <w:r>
              <w:rPr>
                <w:rFonts w:hint="eastAsia"/>
                <w:sz w:val="26"/>
                <w:szCs w:val="26"/>
                <w:lang w:eastAsia="zh-HK"/>
              </w:rPr>
              <w:t>%</w:t>
            </w:r>
          </w:p>
        </w:tc>
        <w:tc>
          <w:tcPr>
            <w:tcW w:w="1949" w:type="dxa"/>
            <w:vAlign w:val="center"/>
          </w:tcPr>
          <w:p w14:paraId="0048FE76" w14:textId="77777777" w:rsidR="00954B2B" w:rsidRPr="00D81695" w:rsidRDefault="00954B2B" w:rsidP="00DA51AA">
            <w:pPr>
              <w:jc w:val="center"/>
              <w:rPr>
                <w:sz w:val="26"/>
                <w:szCs w:val="26"/>
                <w:lang w:eastAsia="zh-HK"/>
              </w:rPr>
            </w:pPr>
            <w:r>
              <w:rPr>
                <w:sz w:val="26"/>
                <w:szCs w:val="26"/>
                <w:lang w:eastAsia="zh-HK"/>
              </w:rPr>
              <w:t>[</w:t>
            </w:r>
            <w:r w:rsidRPr="00D81695">
              <w:rPr>
                <w:rFonts w:hint="eastAsia"/>
                <w:sz w:val="26"/>
                <w:szCs w:val="26"/>
                <w:lang w:eastAsia="zh-HK"/>
              </w:rPr>
              <w:t>XX</w:t>
            </w:r>
            <w:r>
              <w:rPr>
                <w:sz w:val="26"/>
                <w:szCs w:val="26"/>
                <w:lang w:eastAsia="zh-HK"/>
              </w:rPr>
              <w:t>]</w:t>
            </w:r>
          </w:p>
        </w:tc>
      </w:tr>
    </w:tbl>
    <w:p w14:paraId="30FB8DBB" w14:textId="77777777" w:rsidR="00391DDA" w:rsidRDefault="00391DDA" w:rsidP="00CC13EF">
      <w:pPr>
        <w:pStyle w:val="20"/>
        <w:overflowPunct w:val="0"/>
        <w:autoSpaceDE w:val="0"/>
        <w:autoSpaceDN w:val="0"/>
        <w:ind w:leftChars="-60" w:left="427" w:hangingChars="207" w:hanging="571"/>
        <w:textAlignment w:val="baseline"/>
        <w:rPr>
          <w:spacing w:val="-2"/>
          <w:szCs w:val="28"/>
        </w:rPr>
      </w:pPr>
    </w:p>
    <w:p w14:paraId="2FD27A7A" w14:textId="36C0748E" w:rsidR="00940994" w:rsidRDefault="00954B2B" w:rsidP="00CC13EF">
      <w:pPr>
        <w:pStyle w:val="20"/>
        <w:overflowPunct w:val="0"/>
        <w:autoSpaceDE w:val="0"/>
        <w:autoSpaceDN w:val="0"/>
        <w:ind w:leftChars="-60" w:left="427" w:hangingChars="207" w:hanging="571"/>
        <w:textAlignment w:val="baseline"/>
        <w:rPr>
          <w:b/>
          <w:spacing w:val="-2"/>
          <w:sz w:val="26"/>
          <w:szCs w:val="26"/>
        </w:rPr>
      </w:pPr>
      <w:r>
        <w:rPr>
          <w:spacing w:val="-2"/>
          <w:szCs w:val="28"/>
        </w:rPr>
        <w:tab/>
      </w:r>
      <w:r w:rsidR="00940994" w:rsidRPr="00EC36AC">
        <w:rPr>
          <w:b/>
          <w:spacing w:val="-2"/>
          <w:sz w:val="26"/>
          <w:szCs w:val="26"/>
        </w:rPr>
        <w:t>[</w:t>
      </w:r>
      <w:r w:rsidR="00940994" w:rsidRPr="00F802D9">
        <w:rPr>
          <w:b/>
          <w:i/>
          <w:color w:val="0000FF"/>
          <w:spacing w:val="-2"/>
          <w:sz w:val="26"/>
        </w:rPr>
        <w:t xml:space="preserve">Applicable for </w:t>
      </w:r>
      <w:r w:rsidR="00F55D33" w:rsidRPr="00F802D9">
        <w:rPr>
          <w:b/>
          <w:i/>
          <w:color w:val="0000FF"/>
          <w:spacing w:val="-2"/>
          <w:sz w:val="26"/>
        </w:rPr>
        <w:t>E</w:t>
      </w:r>
      <w:r w:rsidR="00940994" w:rsidRPr="00F802D9">
        <w:rPr>
          <w:b/>
          <w:i/>
          <w:color w:val="0000FF"/>
          <w:spacing w:val="-2"/>
          <w:sz w:val="26"/>
        </w:rPr>
        <w:t>ACSB consultancies</w:t>
      </w:r>
      <w:r w:rsidR="00940994" w:rsidRPr="00EC36AC">
        <w:rPr>
          <w:b/>
          <w:spacing w:val="-2"/>
          <w:sz w:val="26"/>
          <w:szCs w:val="26"/>
        </w:rPr>
        <w:t>]</w:t>
      </w:r>
      <w:r w:rsidR="00FE0FCD">
        <w:rPr>
          <w:b/>
          <w:spacing w:val="-2"/>
          <w:sz w:val="26"/>
          <w:szCs w:val="26"/>
        </w:rPr>
        <w:t xml:space="preserve"> </w:t>
      </w:r>
    </w:p>
    <w:p w14:paraId="715A7C21" w14:textId="77777777" w:rsidR="00FE0FCD" w:rsidRPr="00F802D9" w:rsidRDefault="00FE0FCD" w:rsidP="00CC13EF">
      <w:pPr>
        <w:pStyle w:val="20"/>
        <w:overflowPunct w:val="0"/>
        <w:autoSpaceDE w:val="0"/>
        <w:autoSpaceDN w:val="0"/>
        <w:ind w:leftChars="-60" w:left="427" w:hangingChars="207" w:hanging="571"/>
        <w:textAlignment w:val="baseline"/>
        <w:rPr>
          <w:spacing w:val="-2"/>
        </w:rPr>
      </w:pPr>
    </w:p>
    <w:p w14:paraId="38B17911" w14:textId="5E13A312" w:rsidR="007C4ED1" w:rsidRPr="002B796D" w:rsidRDefault="00330409" w:rsidP="004E7B65">
      <w:pPr>
        <w:pStyle w:val="20"/>
        <w:numPr>
          <w:ilvl w:val="2"/>
          <w:numId w:val="32"/>
        </w:numPr>
        <w:tabs>
          <w:tab w:val="clear" w:pos="1440"/>
        </w:tabs>
        <w:overflowPunct w:val="0"/>
        <w:autoSpaceDE w:val="0"/>
        <w:autoSpaceDN w:val="0"/>
        <w:ind w:leftChars="0" w:left="1134" w:hanging="1134"/>
        <w:textAlignment w:val="baseline"/>
        <w:rPr>
          <w:spacing w:val="-2"/>
          <w:sz w:val="26"/>
          <w:szCs w:val="26"/>
          <w:lang w:eastAsia="zh-HK"/>
        </w:rPr>
      </w:pPr>
      <w:r w:rsidRPr="004E7B65">
        <w:rPr>
          <w:spacing w:val="-2"/>
          <w:sz w:val="26"/>
          <w:szCs w:val="26"/>
        </w:rPr>
        <w:t>(</w:t>
      </w:r>
      <w:proofErr w:type="spellStart"/>
      <w:r w:rsidRPr="004E7B65">
        <w:rPr>
          <w:spacing w:val="-2"/>
          <w:sz w:val="26"/>
          <w:szCs w:val="26"/>
        </w:rPr>
        <w:t>i</w:t>
      </w:r>
      <w:proofErr w:type="spellEnd"/>
      <w:r w:rsidRPr="004E7B65">
        <w:rPr>
          <w:spacing w:val="-2"/>
          <w:sz w:val="26"/>
          <w:szCs w:val="26"/>
        </w:rPr>
        <w:t xml:space="preserve">) </w:t>
      </w:r>
      <w:r w:rsidR="007C4ED1" w:rsidRPr="00330409">
        <w:rPr>
          <w:spacing w:val="-2"/>
          <w:sz w:val="26"/>
          <w:szCs w:val="26"/>
        </w:rPr>
        <w:t>The method of assessing</w:t>
      </w:r>
      <w:r w:rsidR="00495A28" w:rsidRPr="00330409">
        <w:rPr>
          <w:spacing w:val="-2"/>
          <w:sz w:val="26"/>
          <w:szCs w:val="26"/>
        </w:rPr>
        <w:t xml:space="preserve"> Section 6(d) (the “</w:t>
      </w:r>
      <w:r w:rsidR="00495A28" w:rsidRPr="004E7B65">
        <w:rPr>
          <w:b/>
          <w:sz w:val="26"/>
          <w:szCs w:val="26"/>
          <w:lang w:eastAsia="zh-HK"/>
        </w:rPr>
        <w:t>Adequacy Attribute</w:t>
      </w:r>
      <w:r w:rsidR="00495A28" w:rsidRPr="00330409">
        <w:rPr>
          <w:sz w:val="26"/>
          <w:szCs w:val="26"/>
          <w:lang w:eastAsia="zh-HK"/>
        </w:rPr>
        <w:t>”)</w:t>
      </w:r>
      <w:r w:rsidR="007C4ED1" w:rsidRPr="00330409">
        <w:rPr>
          <w:spacing w:val="-2"/>
          <w:sz w:val="26"/>
          <w:szCs w:val="26"/>
        </w:rPr>
        <w:t xml:space="preserve"> is set out in Appendix C</w:t>
      </w:r>
      <w:r w:rsidR="00F03BC1" w:rsidRPr="00330409">
        <w:rPr>
          <w:spacing w:val="-2"/>
          <w:sz w:val="26"/>
          <w:szCs w:val="26"/>
          <w:lang w:eastAsia="zh-HK"/>
        </w:rPr>
        <w:t xml:space="preserve"> of </w:t>
      </w:r>
      <w:r w:rsidR="004104DB" w:rsidRPr="00330409">
        <w:rPr>
          <w:spacing w:val="-2"/>
          <w:sz w:val="26"/>
          <w:szCs w:val="26"/>
          <w:lang w:eastAsia="zh-HK"/>
        </w:rPr>
        <w:t xml:space="preserve">DEVB TC(W) </w:t>
      </w:r>
      <w:r w:rsidR="00F03BC1" w:rsidRPr="00330409">
        <w:rPr>
          <w:spacing w:val="-2"/>
          <w:sz w:val="26"/>
          <w:szCs w:val="26"/>
          <w:lang w:eastAsia="zh-HK"/>
        </w:rPr>
        <w:t>No</w:t>
      </w:r>
      <w:r w:rsidR="007562B2" w:rsidRPr="00330409">
        <w:rPr>
          <w:spacing w:val="-2"/>
          <w:sz w:val="26"/>
          <w:szCs w:val="26"/>
          <w:lang w:eastAsia="zh-HK"/>
        </w:rPr>
        <w:t>s</w:t>
      </w:r>
      <w:r w:rsidR="00F03BC1" w:rsidRPr="00330409">
        <w:rPr>
          <w:spacing w:val="-2"/>
          <w:sz w:val="26"/>
          <w:szCs w:val="26"/>
          <w:lang w:eastAsia="zh-HK"/>
        </w:rPr>
        <w:t>. 2/2016</w:t>
      </w:r>
      <w:r w:rsidR="00940994" w:rsidRPr="00330409">
        <w:rPr>
          <w:spacing w:val="-2"/>
          <w:sz w:val="26"/>
          <w:szCs w:val="26"/>
          <w:lang w:eastAsia="zh-HK"/>
        </w:rPr>
        <w:t xml:space="preserve"> and 5/2018 and their subsequent updates (if any)</w:t>
      </w:r>
      <w:r w:rsidR="007C4ED1" w:rsidRPr="00330409">
        <w:rPr>
          <w:spacing w:val="-2"/>
          <w:sz w:val="26"/>
          <w:szCs w:val="26"/>
        </w:rPr>
        <w:t>.</w:t>
      </w:r>
      <w:r w:rsidR="00590224" w:rsidRPr="00330409">
        <w:rPr>
          <w:spacing w:val="-2"/>
          <w:sz w:val="26"/>
          <w:szCs w:val="26"/>
          <w:lang w:eastAsia="zh-HK"/>
        </w:rPr>
        <w:t xml:space="preserve">  For the purpose of assess</w:t>
      </w:r>
      <w:r w:rsidR="00E93337" w:rsidRPr="00330409">
        <w:rPr>
          <w:spacing w:val="-2"/>
          <w:sz w:val="26"/>
          <w:szCs w:val="26"/>
          <w:lang w:eastAsia="zh-HK"/>
        </w:rPr>
        <w:t xml:space="preserve">ment of </w:t>
      </w:r>
      <w:r w:rsidR="00495A28" w:rsidRPr="00330409">
        <w:rPr>
          <w:spacing w:val="-2"/>
          <w:sz w:val="26"/>
          <w:szCs w:val="26"/>
          <w:lang w:eastAsia="zh-HK"/>
        </w:rPr>
        <w:t xml:space="preserve">the Adequacy Attribute </w:t>
      </w:r>
      <w:r w:rsidR="00590224" w:rsidRPr="00330409">
        <w:rPr>
          <w:spacing w:val="-2"/>
          <w:sz w:val="26"/>
          <w:szCs w:val="26"/>
          <w:lang w:eastAsia="zh-HK"/>
        </w:rPr>
        <w:t xml:space="preserve">only, </w:t>
      </w:r>
      <w:r w:rsidR="00CB5C4A" w:rsidRPr="00330409">
        <w:rPr>
          <w:spacing w:val="-2"/>
          <w:sz w:val="26"/>
          <w:szCs w:val="26"/>
          <w:lang w:eastAsia="zh-HK"/>
        </w:rPr>
        <w:t>“</w:t>
      </w:r>
      <w:r w:rsidR="00590224" w:rsidRPr="00330409">
        <w:rPr>
          <w:spacing w:val="-2"/>
          <w:sz w:val="26"/>
          <w:szCs w:val="26"/>
          <w:lang w:eastAsia="zh-HK"/>
        </w:rPr>
        <w:t>conforming bids</w:t>
      </w:r>
      <w:r w:rsidR="00CB5C4A" w:rsidRPr="00330409">
        <w:rPr>
          <w:spacing w:val="-2"/>
          <w:sz w:val="26"/>
          <w:szCs w:val="26"/>
          <w:lang w:eastAsia="zh-HK"/>
        </w:rPr>
        <w:t>”</w:t>
      </w:r>
      <w:r w:rsidR="00590224" w:rsidRPr="00330409">
        <w:rPr>
          <w:spacing w:val="-2"/>
          <w:sz w:val="26"/>
          <w:szCs w:val="26"/>
          <w:lang w:eastAsia="zh-HK"/>
        </w:rPr>
        <w:t xml:space="preserve"> mean those </w:t>
      </w:r>
      <w:r w:rsidR="008D3609" w:rsidRPr="00330409">
        <w:rPr>
          <w:spacing w:val="-2"/>
          <w:sz w:val="26"/>
          <w:szCs w:val="26"/>
          <w:lang w:eastAsia="zh-HK"/>
        </w:rPr>
        <w:t>technical proposals</w:t>
      </w:r>
      <w:r w:rsidR="00590224" w:rsidRPr="00330409">
        <w:rPr>
          <w:spacing w:val="-2"/>
          <w:sz w:val="26"/>
          <w:szCs w:val="26"/>
          <w:lang w:eastAsia="zh-HK"/>
        </w:rPr>
        <w:t xml:space="preserve"> </w:t>
      </w:r>
      <w:r w:rsidR="009147EE" w:rsidRPr="00330409">
        <w:rPr>
          <w:spacing w:val="-2"/>
          <w:sz w:val="26"/>
          <w:szCs w:val="26"/>
          <w:lang w:eastAsia="zh-HK"/>
        </w:rPr>
        <w:t xml:space="preserve">which have been </w:t>
      </w:r>
      <w:r w:rsidR="00590224" w:rsidRPr="00330409">
        <w:rPr>
          <w:spacing w:val="-2"/>
          <w:sz w:val="26"/>
          <w:szCs w:val="26"/>
          <w:lang w:eastAsia="zh-HK"/>
        </w:rPr>
        <w:t xml:space="preserve">checked </w:t>
      </w:r>
      <w:r w:rsidR="009147EE" w:rsidRPr="00330409">
        <w:rPr>
          <w:spacing w:val="-2"/>
          <w:sz w:val="26"/>
          <w:szCs w:val="26"/>
          <w:lang w:eastAsia="zh-HK"/>
        </w:rPr>
        <w:t xml:space="preserve">and found </w:t>
      </w:r>
      <w:r w:rsidR="00590224" w:rsidRPr="00330409">
        <w:rPr>
          <w:spacing w:val="-2"/>
          <w:sz w:val="26"/>
          <w:szCs w:val="26"/>
          <w:lang w:eastAsia="zh-HK"/>
        </w:rPr>
        <w:t xml:space="preserve">to be conforming before </w:t>
      </w:r>
      <w:r w:rsidR="00CB5C4A" w:rsidRPr="00330409">
        <w:rPr>
          <w:spacing w:val="-2"/>
          <w:sz w:val="26"/>
          <w:szCs w:val="26"/>
          <w:lang w:eastAsia="zh-HK"/>
        </w:rPr>
        <w:t xml:space="preserve">the </w:t>
      </w:r>
      <w:r w:rsidR="00E93337" w:rsidRPr="00330409">
        <w:rPr>
          <w:spacing w:val="-2"/>
          <w:sz w:val="26"/>
          <w:szCs w:val="26"/>
          <w:lang w:eastAsia="zh-HK"/>
        </w:rPr>
        <w:t xml:space="preserve">opening of </w:t>
      </w:r>
      <w:r w:rsidR="00CB5C4A" w:rsidRPr="00330409">
        <w:rPr>
          <w:spacing w:val="-2"/>
          <w:sz w:val="26"/>
          <w:szCs w:val="26"/>
          <w:lang w:eastAsia="zh-HK"/>
        </w:rPr>
        <w:t xml:space="preserve">the </w:t>
      </w:r>
      <w:r w:rsidR="00304A3F" w:rsidRPr="00330409">
        <w:rPr>
          <w:spacing w:val="-2"/>
          <w:sz w:val="26"/>
          <w:szCs w:val="26"/>
          <w:lang w:eastAsia="zh-HK"/>
        </w:rPr>
        <w:t>F</w:t>
      </w:r>
      <w:r w:rsidR="00E93337" w:rsidRPr="00330409">
        <w:rPr>
          <w:spacing w:val="-2"/>
          <w:sz w:val="26"/>
          <w:szCs w:val="26"/>
          <w:lang w:eastAsia="zh-HK"/>
        </w:rPr>
        <w:t xml:space="preserve">ee </w:t>
      </w:r>
      <w:r w:rsidR="00304A3F" w:rsidRPr="00330409">
        <w:rPr>
          <w:spacing w:val="-2"/>
          <w:sz w:val="26"/>
          <w:szCs w:val="26"/>
          <w:lang w:eastAsia="zh-HK"/>
        </w:rPr>
        <w:t>P</w:t>
      </w:r>
      <w:r w:rsidR="00E93337" w:rsidRPr="00330409">
        <w:rPr>
          <w:spacing w:val="-2"/>
          <w:sz w:val="26"/>
          <w:szCs w:val="26"/>
          <w:lang w:eastAsia="zh-HK"/>
        </w:rPr>
        <w:t>roposals.</w:t>
      </w:r>
      <w:r w:rsidRPr="002B796D">
        <w:rPr>
          <w:spacing w:val="-2"/>
          <w:sz w:val="26"/>
          <w:szCs w:val="26"/>
          <w:lang w:eastAsia="zh-HK"/>
        </w:rPr>
        <w:t xml:space="preserve"> </w:t>
      </w:r>
    </w:p>
    <w:p w14:paraId="0B7E6219" w14:textId="1EB65921" w:rsidR="00C03CCE" w:rsidRPr="00330409" w:rsidRDefault="00C03CCE" w:rsidP="00495A28">
      <w:pPr>
        <w:tabs>
          <w:tab w:val="left" w:pos="2160"/>
        </w:tabs>
        <w:ind w:hanging="851"/>
        <w:jc w:val="both"/>
        <w:rPr>
          <w:sz w:val="26"/>
          <w:szCs w:val="26"/>
          <w:lang w:eastAsia="zh-HK"/>
        </w:rPr>
      </w:pPr>
    </w:p>
    <w:p w14:paraId="5CBF9655" w14:textId="6B5A9CE9" w:rsidR="00330409" w:rsidRPr="004E7B65" w:rsidRDefault="00330409" w:rsidP="004E7B65">
      <w:pPr>
        <w:pStyle w:val="af5"/>
        <w:numPr>
          <w:ilvl w:val="0"/>
          <w:numId w:val="32"/>
        </w:numPr>
        <w:tabs>
          <w:tab w:val="left" w:pos="-720"/>
          <w:tab w:val="left" w:pos="0"/>
        </w:tabs>
        <w:suppressAutoHyphens/>
        <w:ind w:leftChars="0" w:left="1560"/>
        <w:jc w:val="both"/>
        <w:rPr>
          <w:sz w:val="26"/>
          <w:szCs w:val="26"/>
          <w:lang w:eastAsia="zh-HK"/>
        </w:rPr>
      </w:pPr>
      <w:r w:rsidRPr="004E7B65">
        <w:rPr>
          <w:spacing w:val="-2"/>
          <w:sz w:val="26"/>
          <w:szCs w:val="26"/>
        </w:rPr>
        <w:t xml:space="preserve">Where errors are identified in the manning schedule during tender assessment, the correction rules in </w:t>
      </w:r>
      <w:r w:rsidRPr="004E7B65">
        <w:rPr>
          <w:b/>
          <w:spacing w:val="-2"/>
          <w:sz w:val="26"/>
          <w:szCs w:val="26"/>
        </w:rPr>
        <w:t>Annex [</w:t>
      </w:r>
      <w:r w:rsidRPr="004E7B65">
        <w:rPr>
          <w:b/>
          <w:color w:val="0000FF"/>
          <w:spacing w:val="-2"/>
          <w:sz w:val="26"/>
          <w:szCs w:val="26"/>
        </w:rPr>
        <w:t>A</w:t>
      </w:r>
      <w:r w:rsidRPr="004E7B65">
        <w:rPr>
          <w:b/>
          <w:spacing w:val="-2"/>
          <w:sz w:val="26"/>
          <w:szCs w:val="26"/>
        </w:rPr>
        <w:t>]</w:t>
      </w:r>
      <w:r w:rsidRPr="004E7B65">
        <w:rPr>
          <w:spacing w:val="-2"/>
          <w:sz w:val="26"/>
          <w:szCs w:val="26"/>
        </w:rPr>
        <w:t xml:space="preserve"> [</w:t>
      </w:r>
      <w:r w:rsidRPr="004E7B65">
        <w:rPr>
          <w:i/>
          <w:color w:val="0000FF"/>
          <w:spacing w:val="-2"/>
          <w:sz w:val="26"/>
          <w:szCs w:val="26"/>
        </w:rPr>
        <w:t>note to project office: include Annex A to the Guidelines on Preparation of Technical Proposal as an Annex</w:t>
      </w:r>
      <w:r w:rsidRPr="004E7B65">
        <w:rPr>
          <w:spacing w:val="-2"/>
          <w:sz w:val="26"/>
          <w:szCs w:val="26"/>
        </w:rPr>
        <w:t>]</w:t>
      </w:r>
      <w:r w:rsidRPr="004E7B65">
        <w:rPr>
          <w:spacing w:val="-2"/>
          <w:sz w:val="26"/>
          <w:szCs w:val="26"/>
          <w:lang w:eastAsia="zh-HK"/>
        </w:rPr>
        <w:t xml:space="preserve"> shall be followed.</w:t>
      </w:r>
    </w:p>
    <w:p w14:paraId="548607CD" w14:textId="77777777" w:rsidR="00330409" w:rsidRPr="00330409" w:rsidRDefault="00330409" w:rsidP="00495A28">
      <w:pPr>
        <w:tabs>
          <w:tab w:val="left" w:pos="2160"/>
        </w:tabs>
        <w:ind w:hanging="851"/>
        <w:jc w:val="both"/>
        <w:rPr>
          <w:sz w:val="26"/>
          <w:szCs w:val="26"/>
          <w:lang w:eastAsia="zh-HK"/>
        </w:rPr>
      </w:pPr>
    </w:p>
    <w:p w14:paraId="2B7DD5E5" w14:textId="242FD902" w:rsidR="003860E0" w:rsidRPr="004E7B65" w:rsidRDefault="003860E0" w:rsidP="004E7B65">
      <w:pPr>
        <w:pStyle w:val="af5"/>
        <w:numPr>
          <w:ilvl w:val="0"/>
          <w:numId w:val="73"/>
        </w:numPr>
        <w:tabs>
          <w:tab w:val="left" w:pos="2160"/>
        </w:tabs>
        <w:ind w:leftChars="0"/>
        <w:jc w:val="both"/>
        <w:rPr>
          <w:b/>
          <w:sz w:val="26"/>
          <w:szCs w:val="26"/>
          <w:lang w:eastAsia="zh-HK"/>
        </w:rPr>
      </w:pPr>
      <w:r w:rsidRPr="004E7B65">
        <w:rPr>
          <w:b/>
          <w:i/>
          <w:sz w:val="26"/>
          <w:szCs w:val="26"/>
          <w:lang w:eastAsia="zh-HK"/>
        </w:rPr>
        <w:t>Meeting of minimum qualifications or experience requirements</w:t>
      </w:r>
    </w:p>
    <w:p w14:paraId="6C2740F7" w14:textId="2007A395" w:rsidR="003860E0" w:rsidRPr="004E7B65" w:rsidRDefault="003860E0">
      <w:pPr>
        <w:tabs>
          <w:tab w:val="left" w:pos="2160"/>
        </w:tabs>
        <w:jc w:val="both"/>
        <w:rPr>
          <w:sz w:val="26"/>
          <w:szCs w:val="26"/>
          <w:lang w:eastAsia="zh-HK"/>
        </w:rPr>
      </w:pPr>
    </w:p>
    <w:p w14:paraId="0A861DDF" w14:textId="3C28056C" w:rsidR="00D27EA1" w:rsidRPr="004E7B65" w:rsidRDefault="00C03CCE" w:rsidP="004E7B65">
      <w:pPr>
        <w:pStyle w:val="af5"/>
        <w:numPr>
          <w:ilvl w:val="0"/>
          <w:numId w:val="68"/>
        </w:numPr>
        <w:tabs>
          <w:tab w:val="left" w:pos="851"/>
        </w:tabs>
        <w:ind w:leftChars="0" w:left="1418"/>
        <w:jc w:val="both"/>
        <w:rPr>
          <w:sz w:val="26"/>
          <w:szCs w:val="26"/>
          <w:lang w:eastAsia="zh-HK"/>
        </w:rPr>
      </w:pPr>
      <w:r w:rsidRPr="004E7B65">
        <w:rPr>
          <w:sz w:val="26"/>
          <w:szCs w:val="26"/>
          <w:lang w:eastAsia="zh-HK"/>
        </w:rPr>
        <w:t xml:space="preserve">If the </w:t>
      </w:r>
      <w:r w:rsidR="00495A28" w:rsidRPr="004E7B65">
        <w:rPr>
          <w:sz w:val="26"/>
          <w:szCs w:val="26"/>
          <w:lang w:eastAsia="zh-HK"/>
        </w:rPr>
        <w:t xml:space="preserve">consultant claims that a staff falls within a particular staff category but the staff </w:t>
      </w:r>
      <w:r w:rsidRPr="004E7B65">
        <w:rPr>
          <w:sz w:val="26"/>
          <w:szCs w:val="26"/>
          <w:lang w:eastAsia="zh-HK"/>
        </w:rPr>
        <w:t>do</w:t>
      </w:r>
      <w:r w:rsidR="00495A28" w:rsidRPr="004E7B65">
        <w:rPr>
          <w:sz w:val="26"/>
          <w:szCs w:val="26"/>
          <w:lang w:eastAsia="zh-HK"/>
        </w:rPr>
        <w:t>es</w:t>
      </w:r>
      <w:r w:rsidRPr="004E7B65">
        <w:rPr>
          <w:sz w:val="26"/>
          <w:szCs w:val="26"/>
          <w:lang w:eastAsia="zh-HK"/>
        </w:rPr>
        <w:t xml:space="preserve"> not meet the minimum academic/professional qualifications and/or minimum experience requirements, </w:t>
      </w:r>
      <w:r w:rsidR="00940994" w:rsidRPr="004E7B65">
        <w:rPr>
          <w:sz w:val="26"/>
          <w:szCs w:val="26"/>
          <w:lang w:eastAsia="zh-HK"/>
        </w:rPr>
        <w:t>the procedures set out in item 4, Appendix C to DEVB TC(W) No</w:t>
      </w:r>
      <w:r w:rsidR="00454F58" w:rsidRPr="004E7B65">
        <w:rPr>
          <w:sz w:val="26"/>
          <w:szCs w:val="26"/>
          <w:lang w:eastAsia="zh-HK"/>
        </w:rPr>
        <w:t>s</w:t>
      </w:r>
      <w:r w:rsidR="00940994" w:rsidRPr="004E7B65">
        <w:rPr>
          <w:sz w:val="26"/>
          <w:szCs w:val="26"/>
          <w:lang w:eastAsia="zh-HK"/>
        </w:rPr>
        <w:t xml:space="preserve">. 2/2016 and 5/2018 and their subsequent updates (if any) should be followed.  Where the information, together with clarifications from the consultant (if any), reveals non-compliance with the minimum academic/professional qualifications and/or minimum experience for one or more than one staff member, </w:t>
      </w:r>
      <w:r w:rsidRPr="004E7B65">
        <w:rPr>
          <w:sz w:val="26"/>
          <w:szCs w:val="26"/>
          <w:lang w:eastAsia="zh-HK"/>
        </w:rPr>
        <w:t xml:space="preserve">the </w:t>
      </w:r>
      <w:r w:rsidR="00495A28" w:rsidRPr="004E7B65">
        <w:rPr>
          <w:sz w:val="26"/>
          <w:szCs w:val="26"/>
          <w:lang w:eastAsia="zh-HK"/>
        </w:rPr>
        <w:t>Adequacy A</w:t>
      </w:r>
      <w:r w:rsidRPr="004E7B65">
        <w:rPr>
          <w:sz w:val="26"/>
          <w:szCs w:val="26"/>
          <w:lang w:eastAsia="zh-HK"/>
        </w:rPr>
        <w:t xml:space="preserve">ttribute shall be adjusted by the Assessment Panel using the </w:t>
      </w:r>
      <w:r w:rsidR="00D27EA1" w:rsidRPr="004E7B65">
        <w:rPr>
          <w:sz w:val="26"/>
          <w:szCs w:val="26"/>
          <w:lang w:eastAsia="zh-HK"/>
        </w:rPr>
        <w:t>table</w:t>
      </w:r>
      <w:r w:rsidR="00413898" w:rsidRPr="004E7B65">
        <w:rPr>
          <w:sz w:val="26"/>
          <w:szCs w:val="26"/>
          <w:lang w:eastAsia="zh-HK"/>
        </w:rPr>
        <w:t xml:space="preserve"> </w:t>
      </w:r>
      <w:r w:rsidR="0017031B">
        <w:rPr>
          <w:sz w:val="26"/>
          <w:szCs w:val="26"/>
          <w:lang w:eastAsia="zh-HK"/>
        </w:rPr>
        <w:t xml:space="preserve">in </w:t>
      </w:r>
      <w:r w:rsidR="00C64C96">
        <w:rPr>
          <w:sz w:val="26"/>
          <w:szCs w:val="26"/>
          <w:lang w:eastAsia="zh-HK"/>
        </w:rPr>
        <w:t>paragraph(8)</w:t>
      </w:r>
      <w:r w:rsidR="0017031B">
        <w:rPr>
          <w:sz w:val="26"/>
          <w:szCs w:val="26"/>
          <w:lang w:eastAsia="zh-HK"/>
        </w:rPr>
        <w:t>(b)</w:t>
      </w:r>
      <w:r w:rsidR="00B86E4D">
        <w:rPr>
          <w:sz w:val="26"/>
          <w:szCs w:val="26"/>
          <w:lang w:eastAsia="zh-HK"/>
        </w:rPr>
        <w:t>(vii) of this Part</w:t>
      </w:r>
      <w:r w:rsidR="00413898" w:rsidRPr="004E7B65">
        <w:rPr>
          <w:spacing w:val="-3"/>
          <w:sz w:val="26"/>
          <w:szCs w:val="26"/>
        </w:rPr>
        <w:t xml:space="preserve"> </w:t>
      </w:r>
      <w:r w:rsidR="00D15047" w:rsidRPr="004E7B65">
        <w:rPr>
          <w:sz w:val="26"/>
          <w:szCs w:val="26"/>
          <w:lang w:eastAsia="zh-HK"/>
        </w:rPr>
        <w:t>below</w:t>
      </w:r>
      <w:r w:rsidRPr="004E7B65">
        <w:rPr>
          <w:sz w:val="26"/>
          <w:szCs w:val="26"/>
          <w:lang w:eastAsia="zh-HK"/>
        </w:rPr>
        <w:t>.</w:t>
      </w:r>
    </w:p>
    <w:p w14:paraId="56349DBF" w14:textId="77777777" w:rsidR="00D27EA1" w:rsidRDefault="00D27EA1" w:rsidP="00D27EA1">
      <w:pPr>
        <w:tabs>
          <w:tab w:val="left" w:pos="426"/>
        </w:tabs>
        <w:ind w:leftChars="176" w:left="425" w:hangingChars="1" w:hanging="3"/>
        <w:jc w:val="both"/>
        <w:rPr>
          <w:sz w:val="26"/>
          <w:szCs w:val="26"/>
          <w:lang w:eastAsia="zh-HK"/>
        </w:rPr>
      </w:pPr>
    </w:p>
    <w:p w14:paraId="3B9488E5" w14:textId="314B4AA6" w:rsidR="00C03CCE" w:rsidRPr="004E7B65" w:rsidRDefault="00C03CCE" w:rsidP="004E7B65">
      <w:pPr>
        <w:pStyle w:val="af5"/>
        <w:numPr>
          <w:ilvl w:val="0"/>
          <w:numId w:val="68"/>
        </w:numPr>
        <w:tabs>
          <w:tab w:val="left" w:pos="426"/>
        </w:tabs>
        <w:ind w:leftChars="0" w:left="1418"/>
        <w:jc w:val="both"/>
        <w:rPr>
          <w:sz w:val="26"/>
          <w:szCs w:val="26"/>
          <w:lang w:eastAsia="zh-HK"/>
        </w:rPr>
      </w:pPr>
      <w:r w:rsidRPr="004E7B65">
        <w:rPr>
          <w:sz w:val="26"/>
          <w:szCs w:val="26"/>
          <w:lang w:eastAsia="zh-HK"/>
        </w:rPr>
        <w:t>If the consultant does not input the staff category for any particular staff in the manning schedule of his technical proposal, the consultant may be approached</w:t>
      </w:r>
      <w:r w:rsidR="00940994" w:rsidRPr="004E7B65">
        <w:rPr>
          <w:sz w:val="26"/>
          <w:szCs w:val="26"/>
          <w:lang w:eastAsia="zh-HK"/>
        </w:rPr>
        <w:t xml:space="preserve">, before the opening of the </w:t>
      </w:r>
      <w:r w:rsidR="00304A3F" w:rsidRPr="004E7B65">
        <w:rPr>
          <w:sz w:val="26"/>
          <w:szCs w:val="26"/>
          <w:lang w:eastAsia="zh-HK"/>
        </w:rPr>
        <w:t>F</w:t>
      </w:r>
      <w:r w:rsidR="00940994" w:rsidRPr="004E7B65">
        <w:rPr>
          <w:sz w:val="26"/>
          <w:szCs w:val="26"/>
          <w:lang w:eastAsia="zh-HK"/>
        </w:rPr>
        <w:t xml:space="preserve">ee </w:t>
      </w:r>
      <w:r w:rsidR="00304A3F" w:rsidRPr="004E7B65">
        <w:rPr>
          <w:sz w:val="26"/>
          <w:szCs w:val="26"/>
          <w:lang w:eastAsia="zh-HK"/>
        </w:rPr>
        <w:t>P</w:t>
      </w:r>
      <w:r w:rsidR="00940994" w:rsidRPr="004E7B65">
        <w:rPr>
          <w:sz w:val="26"/>
          <w:szCs w:val="26"/>
          <w:lang w:eastAsia="zh-HK"/>
        </w:rPr>
        <w:t>roposal,</w:t>
      </w:r>
      <w:r w:rsidRPr="004E7B65">
        <w:rPr>
          <w:sz w:val="26"/>
          <w:szCs w:val="26"/>
          <w:lang w:eastAsia="zh-HK"/>
        </w:rPr>
        <w:t xml:space="preserve"> </w:t>
      </w:r>
      <w:r w:rsidR="00495A28" w:rsidRPr="00C6529B">
        <w:rPr>
          <w:sz w:val="26"/>
          <w:szCs w:val="26"/>
          <w:lang w:eastAsia="zh-HK"/>
        </w:rPr>
        <w:t xml:space="preserve">to clarify whether the consultant had input </w:t>
      </w:r>
      <w:r w:rsidR="00495A28" w:rsidRPr="001C1C66">
        <w:rPr>
          <w:sz w:val="26"/>
          <w:szCs w:val="26"/>
          <w:lang w:eastAsia="zh-HK"/>
        </w:rPr>
        <w:t xml:space="preserve">any </w:t>
      </w:r>
      <w:r w:rsidRPr="001C1C66">
        <w:rPr>
          <w:sz w:val="26"/>
          <w:szCs w:val="26"/>
          <w:lang w:eastAsia="zh-HK"/>
        </w:rPr>
        <w:t>staff ca</w:t>
      </w:r>
      <w:r w:rsidRPr="004E7B65">
        <w:rPr>
          <w:sz w:val="26"/>
          <w:szCs w:val="26"/>
          <w:lang w:eastAsia="zh-HK"/>
        </w:rPr>
        <w:t>tegory</w:t>
      </w:r>
      <w:r w:rsidR="00940994" w:rsidRPr="004E7B65">
        <w:rPr>
          <w:sz w:val="26"/>
          <w:szCs w:val="26"/>
          <w:lang w:eastAsia="zh-HK"/>
        </w:rPr>
        <w:t xml:space="preserve"> for that particular staff</w:t>
      </w:r>
      <w:r w:rsidRPr="004E7B65">
        <w:rPr>
          <w:sz w:val="26"/>
          <w:szCs w:val="26"/>
          <w:lang w:eastAsia="zh-HK"/>
        </w:rPr>
        <w:t xml:space="preserve"> in the manning schedule of his </w:t>
      </w:r>
      <w:r w:rsidR="00304A3F" w:rsidRPr="004E7B65">
        <w:rPr>
          <w:sz w:val="26"/>
          <w:szCs w:val="26"/>
          <w:lang w:eastAsia="zh-HK"/>
        </w:rPr>
        <w:t>F</w:t>
      </w:r>
      <w:r w:rsidRPr="004E7B65">
        <w:rPr>
          <w:sz w:val="26"/>
          <w:szCs w:val="26"/>
          <w:lang w:eastAsia="zh-HK"/>
        </w:rPr>
        <w:t xml:space="preserve">ee </w:t>
      </w:r>
      <w:r w:rsidR="00304A3F" w:rsidRPr="004E7B65">
        <w:rPr>
          <w:sz w:val="26"/>
          <w:szCs w:val="26"/>
          <w:lang w:eastAsia="zh-HK"/>
        </w:rPr>
        <w:t>P</w:t>
      </w:r>
      <w:r w:rsidRPr="004E7B65">
        <w:rPr>
          <w:sz w:val="26"/>
          <w:szCs w:val="26"/>
          <w:lang w:eastAsia="zh-HK"/>
        </w:rPr>
        <w:t xml:space="preserve">roposal.  </w:t>
      </w:r>
      <w:r w:rsidR="00940994" w:rsidRPr="004E7B65">
        <w:rPr>
          <w:sz w:val="26"/>
          <w:szCs w:val="26"/>
          <w:lang w:eastAsia="zh-HK"/>
        </w:rPr>
        <w:t xml:space="preserve">In case the consultant clarifies that </w:t>
      </w:r>
      <w:r w:rsidRPr="004E7B65">
        <w:rPr>
          <w:sz w:val="26"/>
          <w:szCs w:val="26"/>
          <w:lang w:eastAsia="zh-HK"/>
        </w:rPr>
        <w:t xml:space="preserve">no staff category has been input for the staff in both </w:t>
      </w:r>
      <w:r w:rsidR="00716157" w:rsidRPr="004E7B65">
        <w:rPr>
          <w:spacing w:val="-2"/>
          <w:sz w:val="26"/>
          <w:szCs w:val="26"/>
          <w:lang w:eastAsia="zh-HK"/>
        </w:rPr>
        <w:t>T&amp;F Proposals</w:t>
      </w:r>
      <w:r w:rsidRPr="004E7B65">
        <w:rPr>
          <w:sz w:val="26"/>
          <w:szCs w:val="26"/>
          <w:lang w:eastAsia="zh-HK"/>
        </w:rPr>
        <w:t xml:space="preserve">, </w:t>
      </w:r>
      <w:r w:rsidR="00940994" w:rsidRPr="004E7B65">
        <w:rPr>
          <w:sz w:val="26"/>
          <w:szCs w:val="26"/>
          <w:lang w:eastAsia="zh-HK"/>
        </w:rPr>
        <w:t xml:space="preserve">that particular </w:t>
      </w:r>
      <w:r w:rsidRPr="004E7B65">
        <w:rPr>
          <w:sz w:val="26"/>
          <w:szCs w:val="26"/>
          <w:lang w:eastAsia="zh-HK"/>
        </w:rPr>
        <w:t xml:space="preserve">staff shall be </w:t>
      </w:r>
      <w:r w:rsidR="00495A28">
        <w:rPr>
          <w:sz w:val="26"/>
          <w:szCs w:val="26"/>
          <w:lang w:eastAsia="zh-HK"/>
        </w:rPr>
        <w:t>deem</w:t>
      </w:r>
      <w:r w:rsidRPr="004E7B65">
        <w:rPr>
          <w:sz w:val="26"/>
          <w:szCs w:val="26"/>
          <w:lang w:eastAsia="zh-HK"/>
        </w:rPr>
        <w:t>ed non-complian</w:t>
      </w:r>
      <w:r w:rsidR="00495A28">
        <w:rPr>
          <w:sz w:val="26"/>
          <w:szCs w:val="26"/>
          <w:lang w:eastAsia="zh-HK"/>
        </w:rPr>
        <w:t>t</w:t>
      </w:r>
      <w:r w:rsidRPr="004E7B65">
        <w:rPr>
          <w:sz w:val="26"/>
          <w:szCs w:val="26"/>
          <w:lang w:eastAsia="zh-HK"/>
        </w:rPr>
        <w:t xml:space="preserve"> with the minimum academic/professional qualifications and/or minimum experience requirements for the purpose of assessment on this aspect</w:t>
      </w:r>
      <w:r w:rsidR="00774572" w:rsidRPr="004E7B65">
        <w:rPr>
          <w:sz w:val="26"/>
          <w:szCs w:val="26"/>
          <w:lang w:eastAsia="zh-HK"/>
        </w:rPr>
        <w:t xml:space="preserve"> only</w:t>
      </w:r>
      <w:r w:rsidRPr="004E7B65">
        <w:rPr>
          <w:sz w:val="26"/>
          <w:szCs w:val="26"/>
          <w:lang w:eastAsia="zh-HK"/>
        </w:rPr>
        <w:t xml:space="preserve"> and the </w:t>
      </w:r>
      <w:r w:rsidR="000B141F">
        <w:rPr>
          <w:sz w:val="26"/>
          <w:szCs w:val="26"/>
          <w:lang w:eastAsia="zh-HK"/>
        </w:rPr>
        <w:t>Adequacy A</w:t>
      </w:r>
      <w:r w:rsidRPr="004E7B65">
        <w:rPr>
          <w:sz w:val="26"/>
          <w:szCs w:val="26"/>
          <w:lang w:eastAsia="zh-HK"/>
        </w:rPr>
        <w:t xml:space="preserve">ttribute shall be adjusted by the Assessment Panel using the </w:t>
      </w:r>
      <w:r w:rsidR="00A95080" w:rsidRPr="004E7B65">
        <w:rPr>
          <w:sz w:val="26"/>
          <w:szCs w:val="26"/>
          <w:lang w:eastAsia="zh-HK"/>
        </w:rPr>
        <w:t>table</w:t>
      </w:r>
      <w:r w:rsidR="00413898">
        <w:rPr>
          <w:sz w:val="26"/>
          <w:szCs w:val="26"/>
          <w:lang w:eastAsia="zh-HK"/>
        </w:rPr>
        <w:t xml:space="preserve"> </w:t>
      </w:r>
      <w:r w:rsidR="007E5D0D">
        <w:rPr>
          <w:sz w:val="26"/>
          <w:szCs w:val="26"/>
          <w:lang w:eastAsia="zh-HK"/>
        </w:rPr>
        <w:t>in</w:t>
      </w:r>
      <w:r w:rsidR="0017031B" w:rsidRPr="00C6529B">
        <w:rPr>
          <w:sz w:val="26"/>
          <w:szCs w:val="26"/>
          <w:lang w:eastAsia="zh-HK"/>
        </w:rPr>
        <w:t xml:space="preserve"> </w:t>
      </w:r>
      <w:r w:rsidR="0017031B">
        <w:rPr>
          <w:sz w:val="26"/>
          <w:szCs w:val="26"/>
          <w:lang w:eastAsia="zh-HK"/>
        </w:rPr>
        <w:t xml:space="preserve">paragraph </w:t>
      </w:r>
      <w:r w:rsidR="00C64C96">
        <w:rPr>
          <w:sz w:val="26"/>
          <w:szCs w:val="26"/>
          <w:lang w:eastAsia="zh-HK"/>
        </w:rPr>
        <w:t>(8)</w:t>
      </w:r>
      <w:r w:rsidR="0017031B">
        <w:rPr>
          <w:sz w:val="26"/>
          <w:szCs w:val="26"/>
          <w:lang w:eastAsia="zh-HK"/>
        </w:rPr>
        <w:t>(b)</w:t>
      </w:r>
      <w:r w:rsidR="00B86E4D">
        <w:rPr>
          <w:sz w:val="26"/>
          <w:szCs w:val="26"/>
          <w:lang w:eastAsia="zh-HK"/>
        </w:rPr>
        <w:t>(vii) of this Part</w:t>
      </w:r>
      <w:r w:rsidR="00A95080" w:rsidRPr="004E7B65">
        <w:rPr>
          <w:sz w:val="26"/>
          <w:szCs w:val="26"/>
          <w:lang w:eastAsia="zh-HK"/>
        </w:rPr>
        <w:t xml:space="preserve"> below</w:t>
      </w:r>
      <w:r w:rsidRPr="004E7B65">
        <w:rPr>
          <w:sz w:val="26"/>
          <w:szCs w:val="26"/>
          <w:lang w:eastAsia="zh-HK"/>
        </w:rPr>
        <w:t xml:space="preserve">. </w:t>
      </w:r>
      <w:r w:rsidR="00940994" w:rsidRPr="004E7B65">
        <w:rPr>
          <w:sz w:val="26"/>
          <w:szCs w:val="26"/>
          <w:lang w:eastAsia="zh-HK"/>
        </w:rPr>
        <w:t xml:space="preserve"> In determining the degree of non-compliance under this circumstance,</w:t>
      </w:r>
      <w:r w:rsidRPr="004E7B65">
        <w:rPr>
          <w:sz w:val="26"/>
          <w:szCs w:val="26"/>
          <w:lang w:eastAsia="zh-HK"/>
        </w:rPr>
        <w:t xml:space="preserve"> </w:t>
      </w:r>
      <w:r w:rsidR="00774572" w:rsidRPr="004E7B65">
        <w:rPr>
          <w:sz w:val="26"/>
          <w:szCs w:val="26"/>
          <w:lang w:eastAsia="zh-HK"/>
        </w:rPr>
        <w:t>t</w:t>
      </w:r>
      <w:r w:rsidRPr="004E7B65">
        <w:rPr>
          <w:sz w:val="26"/>
          <w:szCs w:val="26"/>
          <w:lang w:eastAsia="zh-HK"/>
        </w:rPr>
        <w:t xml:space="preserve">he staff category and the academic/professional qualifications and/or experience of </w:t>
      </w:r>
      <w:r w:rsidR="00940994" w:rsidRPr="004E7B65">
        <w:rPr>
          <w:sz w:val="26"/>
          <w:szCs w:val="26"/>
          <w:lang w:eastAsia="zh-HK"/>
        </w:rPr>
        <w:t xml:space="preserve">that particular </w:t>
      </w:r>
      <w:r w:rsidRPr="004E7B65">
        <w:rPr>
          <w:sz w:val="26"/>
          <w:szCs w:val="26"/>
          <w:lang w:eastAsia="zh-HK"/>
        </w:rPr>
        <w:t xml:space="preserve">staff shall be determined from the information in the curriculum vitae </w:t>
      </w:r>
      <w:r w:rsidR="000915C7" w:rsidRPr="004E7B65">
        <w:rPr>
          <w:sz w:val="26"/>
          <w:szCs w:val="26"/>
          <w:lang w:eastAsia="zh-HK"/>
        </w:rPr>
        <w:t xml:space="preserve">for named staff or the declaration to meet the minimum </w:t>
      </w:r>
      <w:r w:rsidR="000915C7" w:rsidRPr="004E7B65">
        <w:rPr>
          <w:sz w:val="26"/>
          <w:szCs w:val="26"/>
          <w:lang w:eastAsia="zh-HK"/>
        </w:rPr>
        <w:lastRenderedPageBreak/>
        <w:t xml:space="preserve">academic/professional qualifications and/or minimum experience requirements in the relevant staff categories for unnamed staff </w:t>
      </w:r>
      <w:r w:rsidRPr="004E7B65">
        <w:rPr>
          <w:sz w:val="26"/>
          <w:szCs w:val="26"/>
          <w:lang w:eastAsia="zh-HK"/>
        </w:rPr>
        <w:t xml:space="preserve">submitted in the </w:t>
      </w:r>
      <w:r w:rsidR="000B141F">
        <w:rPr>
          <w:sz w:val="26"/>
          <w:szCs w:val="26"/>
          <w:lang w:eastAsia="zh-HK"/>
        </w:rPr>
        <w:t>T</w:t>
      </w:r>
      <w:r w:rsidRPr="004E7B65">
        <w:rPr>
          <w:sz w:val="26"/>
          <w:szCs w:val="26"/>
          <w:lang w:eastAsia="zh-HK"/>
        </w:rPr>
        <w:t xml:space="preserve">echnical </w:t>
      </w:r>
      <w:r w:rsidR="000B141F">
        <w:rPr>
          <w:sz w:val="26"/>
          <w:szCs w:val="26"/>
          <w:lang w:eastAsia="zh-HK"/>
        </w:rPr>
        <w:t>P</w:t>
      </w:r>
      <w:r w:rsidRPr="004E7B65">
        <w:rPr>
          <w:sz w:val="26"/>
          <w:szCs w:val="26"/>
          <w:lang w:eastAsia="zh-HK"/>
        </w:rPr>
        <w:t>roposal together with any clarification from the consultant on the factual information of the staff if appropriate.</w:t>
      </w:r>
    </w:p>
    <w:p w14:paraId="4C54913B" w14:textId="77777777" w:rsidR="00F55D33" w:rsidRDefault="00F55D33" w:rsidP="00495A28">
      <w:pPr>
        <w:tabs>
          <w:tab w:val="left" w:pos="2160"/>
        </w:tabs>
        <w:ind w:left="1418"/>
        <w:jc w:val="both"/>
        <w:rPr>
          <w:sz w:val="26"/>
          <w:szCs w:val="26"/>
          <w:lang w:eastAsia="zh-HK"/>
        </w:rPr>
      </w:pPr>
    </w:p>
    <w:p w14:paraId="63546EAE" w14:textId="4B13902F" w:rsidR="00017B3E" w:rsidRPr="004E7B65" w:rsidRDefault="00017B3E" w:rsidP="004E7B65">
      <w:pPr>
        <w:pStyle w:val="af5"/>
        <w:numPr>
          <w:ilvl w:val="0"/>
          <w:numId w:val="68"/>
        </w:numPr>
        <w:tabs>
          <w:tab w:val="left" w:pos="2160"/>
        </w:tabs>
        <w:ind w:leftChars="0" w:left="1418"/>
        <w:jc w:val="both"/>
        <w:rPr>
          <w:sz w:val="26"/>
          <w:szCs w:val="26"/>
          <w:lang w:eastAsia="zh-HK"/>
        </w:rPr>
      </w:pPr>
      <w:r w:rsidRPr="004E7B65">
        <w:rPr>
          <w:sz w:val="26"/>
          <w:szCs w:val="26"/>
          <w:lang w:eastAsia="zh-HK"/>
        </w:rPr>
        <w:t>For trades where appropriate professional institutions are available, the weighted total manpower input of the consultant’s proposed Senior Professional (SP) and Professional (P) adopting the academic route (i.e. Route 1) must not be more than 30% of the weighted total manpower input of SP and P of the consultant.</w:t>
      </w:r>
    </w:p>
    <w:p w14:paraId="3926F8C8" w14:textId="77777777" w:rsidR="00017B3E" w:rsidRPr="008B6C44" w:rsidRDefault="00017B3E" w:rsidP="00495A28">
      <w:pPr>
        <w:tabs>
          <w:tab w:val="left" w:pos="2160"/>
        </w:tabs>
        <w:ind w:left="1418"/>
        <w:jc w:val="both"/>
        <w:rPr>
          <w:sz w:val="26"/>
          <w:szCs w:val="26"/>
          <w:lang w:eastAsia="zh-HK"/>
        </w:rPr>
      </w:pPr>
    </w:p>
    <w:p w14:paraId="2722D5E4" w14:textId="66EA2590" w:rsidR="00017B3E" w:rsidRPr="004E7B65" w:rsidRDefault="00017B3E" w:rsidP="004E7B65">
      <w:pPr>
        <w:pStyle w:val="af5"/>
        <w:numPr>
          <w:ilvl w:val="0"/>
          <w:numId w:val="68"/>
        </w:numPr>
        <w:tabs>
          <w:tab w:val="left" w:pos="2160"/>
        </w:tabs>
        <w:ind w:leftChars="0" w:left="1418"/>
        <w:jc w:val="both"/>
        <w:rPr>
          <w:sz w:val="26"/>
          <w:szCs w:val="26"/>
          <w:lang w:eastAsia="zh-HK"/>
        </w:rPr>
      </w:pPr>
      <w:r w:rsidRPr="004E7B65">
        <w:rPr>
          <w:sz w:val="26"/>
          <w:szCs w:val="26"/>
          <w:lang w:eastAsia="zh-HK"/>
        </w:rPr>
        <w:t>For staff who only possess university degree or equivalent in other disciplines (i.e. disciplines other than those assessed as appropriate by the Assessment Panel) but with experience in project coordination and/or executive support (i.e. Route 2), the weighted manpower input of the consultant’s proposed P adopting this Route 2 must not be more than 10% of the weighted manpower input of P of the consultant.</w:t>
      </w:r>
    </w:p>
    <w:p w14:paraId="7E745F5F" w14:textId="77777777" w:rsidR="00017B3E" w:rsidRPr="008B6C44" w:rsidRDefault="00017B3E" w:rsidP="00495A28">
      <w:pPr>
        <w:tabs>
          <w:tab w:val="left" w:pos="2160"/>
        </w:tabs>
        <w:ind w:left="1418"/>
        <w:jc w:val="both"/>
        <w:rPr>
          <w:sz w:val="26"/>
          <w:szCs w:val="26"/>
          <w:lang w:eastAsia="zh-HK"/>
        </w:rPr>
      </w:pPr>
    </w:p>
    <w:p w14:paraId="517BADA8" w14:textId="307B88F7" w:rsidR="00017B3E" w:rsidRPr="004E7B65" w:rsidRDefault="00017B3E" w:rsidP="004E7B65">
      <w:pPr>
        <w:pStyle w:val="af5"/>
        <w:numPr>
          <w:ilvl w:val="0"/>
          <w:numId w:val="68"/>
        </w:numPr>
        <w:tabs>
          <w:tab w:val="left" w:pos="2160"/>
        </w:tabs>
        <w:ind w:leftChars="0" w:left="1418"/>
        <w:jc w:val="both"/>
        <w:rPr>
          <w:sz w:val="26"/>
          <w:szCs w:val="26"/>
          <w:lang w:eastAsia="zh-HK"/>
        </w:rPr>
      </w:pPr>
      <w:r w:rsidRPr="004E7B65">
        <w:rPr>
          <w:sz w:val="26"/>
          <w:szCs w:val="26"/>
          <w:lang w:eastAsia="zh-HK"/>
        </w:rPr>
        <w:t>For the avoidance of doubt, if the Assessment Panel assesses and considers that the consultant’s proposed P can meet the minimum qualification and experience requirements of both Routes 1 and 2 (e.g. double degrees), its weighted manpower input will be taken into account in checking for compliance under Route 1 only but not under Route 2.</w:t>
      </w:r>
    </w:p>
    <w:p w14:paraId="10C1E079" w14:textId="77777777" w:rsidR="00017B3E" w:rsidRPr="008B6C44" w:rsidRDefault="00017B3E" w:rsidP="00495A28">
      <w:pPr>
        <w:tabs>
          <w:tab w:val="left" w:pos="2160"/>
        </w:tabs>
        <w:ind w:left="1418"/>
        <w:jc w:val="both"/>
        <w:rPr>
          <w:sz w:val="26"/>
          <w:szCs w:val="26"/>
          <w:lang w:eastAsia="zh-HK"/>
        </w:rPr>
      </w:pPr>
    </w:p>
    <w:p w14:paraId="78CD3EA5" w14:textId="7CC2FC69" w:rsidR="00017B3E" w:rsidRDefault="00017B3E" w:rsidP="004E7B65">
      <w:pPr>
        <w:pStyle w:val="af5"/>
        <w:numPr>
          <w:ilvl w:val="0"/>
          <w:numId w:val="68"/>
        </w:numPr>
        <w:tabs>
          <w:tab w:val="left" w:pos="2160"/>
        </w:tabs>
        <w:ind w:leftChars="0" w:left="1418"/>
        <w:jc w:val="both"/>
        <w:rPr>
          <w:sz w:val="26"/>
          <w:szCs w:val="26"/>
          <w:lang w:eastAsia="zh-HK"/>
        </w:rPr>
      </w:pPr>
      <w:r w:rsidRPr="004E7B65">
        <w:rPr>
          <w:sz w:val="26"/>
          <w:szCs w:val="26"/>
          <w:lang w:eastAsia="zh-HK"/>
        </w:rPr>
        <w:t xml:space="preserve">If the Assessment Panel assesses that the weighted total manpower input of the proposed SP and P adopting the Route 1 exceeds 30% of the weighted total manpower input of SP and P, and/or the weighted manpower input of the proposed P adopting the Route 2 exceeds 10% of the weighted manpower input of P, the consultant may be approached for clarification before opening of the </w:t>
      </w:r>
      <w:r w:rsidR="00304A3F" w:rsidRPr="004E7B65">
        <w:rPr>
          <w:sz w:val="26"/>
          <w:szCs w:val="26"/>
          <w:lang w:eastAsia="zh-HK"/>
        </w:rPr>
        <w:t>F</w:t>
      </w:r>
      <w:r w:rsidRPr="004E7B65">
        <w:rPr>
          <w:sz w:val="26"/>
          <w:szCs w:val="26"/>
          <w:lang w:eastAsia="zh-HK"/>
        </w:rPr>
        <w:t xml:space="preserve">ee </w:t>
      </w:r>
      <w:r w:rsidR="00304A3F" w:rsidRPr="004E7B65">
        <w:rPr>
          <w:sz w:val="26"/>
          <w:szCs w:val="26"/>
          <w:lang w:eastAsia="zh-HK"/>
        </w:rPr>
        <w:t>P</w:t>
      </w:r>
      <w:r w:rsidRPr="004E7B65">
        <w:rPr>
          <w:sz w:val="26"/>
          <w:szCs w:val="26"/>
          <w:lang w:eastAsia="zh-HK"/>
        </w:rPr>
        <w:t xml:space="preserve">roposal.  If the information, together with clarification from the consultant (if any), reveals that the weighted total manpower input of the proposed SP and P adopting the Route 1 exceeds 30% of the weighted total manpower input of SP and P, and/or the weighted manpower input of the proposed P adopting the Route 2 exceeds 10% of the weighted manpower input of P, the </w:t>
      </w:r>
      <w:r w:rsidR="000B141F">
        <w:rPr>
          <w:sz w:val="26"/>
          <w:szCs w:val="26"/>
          <w:lang w:eastAsia="zh-HK"/>
        </w:rPr>
        <w:t>A</w:t>
      </w:r>
      <w:r w:rsidRPr="004E7B65">
        <w:rPr>
          <w:sz w:val="26"/>
          <w:szCs w:val="26"/>
          <w:lang w:eastAsia="zh-HK"/>
        </w:rPr>
        <w:t xml:space="preserve">dequacy </w:t>
      </w:r>
      <w:r w:rsidR="000B141F">
        <w:rPr>
          <w:sz w:val="26"/>
          <w:szCs w:val="26"/>
          <w:lang w:eastAsia="zh-HK"/>
        </w:rPr>
        <w:t>A</w:t>
      </w:r>
      <w:r w:rsidRPr="004E7B65">
        <w:rPr>
          <w:sz w:val="26"/>
          <w:szCs w:val="26"/>
          <w:lang w:eastAsia="zh-HK"/>
        </w:rPr>
        <w:t xml:space="preserve">ttribute shall be adjusted by the Assessment Panel using the table </w:t>
      </w:r>
      <w:r w:rsidR="007E5D0D">
        <w:rPr>
          <w:sz w:val="26"/>
          <w:szCs w:val="26"/>
          <w:lang w:eastAsia="zh-HK"/>
        </w:rPr>
        <w:t>in</w:t>
      </w:r>
      <w:r w:rsidR="0017031B">
        <w:rPr>
          <w:sz w:val="26"/>
          <w:szCs w:val="26"/>
          <w:lang w:eastAsia="zh-HK"/>
        </w:rPr>
        <w:t xml:space="preserve"> paragraph </w:t>
      </w:r>
      <w:r w:rsidR="00C64C96">
        <w:rPr>
          <w:sz w:val="26"/>
          <w:szCs w:val="26"/>
          <w:lang w:eastAsia="zh-HK"/>
        </w:rPr>
        <w:t>(8)</w:t>
      </w:r>
      <w:r w:rsidR="0017031B">
        <w:rPr>
          <w:sz w:val="26"/>
          <w:szCs w:val="26"/>
          <w:lang w:eastAsia="zh-HK"/>
        </w:rPr>
        <w:t>(b)</w:t>
      </w:r>
      <w:r w:rsidR="00B86E4D">
        <w:rPr>
          <w:sz w:val="26"/>
          <w:szCs w:val="26"/>
          <w:lang w:eastAsia="zh-HK"/>
        </w:rPr>
        <w:t>(vii) of this Part</w:t>
      </w:r>
      <w:r w:rsidR="009E4283">
        <w:rPr>
          <w:sz w:val="26"/>
          <w:szCs w:val="26"/>
          <w:lang w:eastAsia="zh-HK"/>
        </w:rPr>
        <w:t xml:space="preserve"> </w:t>
      </w:r>
      <w:r w:rsidRPr="004E7B65">
        <w:rPr>
          <w:sz w:val="26"/>
          <w:szCs w:val="26"/>
          <w:lang w:eastAsia="zh-HK"/>
        </w:rPr>
        <w:t>below.</w:t>
      </w:r>
    </w:p>
    <w:p w14:paraId="60F0A028" w14:textId="77777777" w:rsidR="00A0422D" w:rsidRPr="004E7B65" w:rsidRDefault="00A0422D" w:rsidP="004E7B65">
      <w:pPr>
        <w:pStyle w:val="af5"/>
        <w:rPr>
          <w:sz w:val="26"/>
          <w:szCs w:val="26"/>
          <w:lang w:eastAsia="zh-HK"/>
        </w:rPr>
      </w:pPr>
    </w:p>
    <w:p w14:paraId="5B2713E6" w14:textId="3322AA01" w:rsidR="00A0422D" w:rsidRPr="004E7B65" w:rsidRDefault="007E5D0D" w:rsidP="004E7B65">
      <w:pPr>
        <w:pStyle w:val="af5"/>
        <w:numPr>
          <w:ilvl w:val="0"/>
          <w:numId w:val="68"/>
        </w:numPr>
        <w:tabs>
          <w:tab w:val="left" w:pos="2160"/>
        </w:tabs>
        <w:ind w:leftChars="0" w:left="1418"/>
        <w:jc w:val="both"/>
        <w:rPr>
          <w:sz w:val="26"/>
          <w:szCs w:val="26"/>
          <w:lang w:eastAsia="zh-HK"/>
        </w:rPr>
      </w:pPr>
      <w:r>
        <w:rPr>
          <w:rFonts w:hint="eastAsia"/>
          <w:sz w:val="26"/>
          <w:szCs w:val="26"/>
          <w:lang w:eastAsia="zh-HK"/>
        </w:rPr>
        <w:t xml:space="preserve">Table for </w:t>
      </w:r>
      <w:r>
        <w:rPr>
          <w:sz w:val="26"/>
          <w:szCs w:val="26"/>
          <w:lang w:eastAsia="zh-HK"/>
        </w:rPr>
        <w:t>adjustment of the marks</w:t>
      </w:r>
      <w:r>
        <w:rPr>
          <w:rFonts w:hint="eastAsia"/>
          <w:sz w:val="26"/>
          <w:szCs w:val="26"/>
          <w:lang w:eastAsia="zh-HK"/>
        </w:rPr>
        <w:t>:-</w:t>
      </w:r>
      <w:r w:rsidR="00A0422D">
        <w:rPr>
          <w:rFonts w:hint="eastAsia"/>
          <w:sz w:val="26"/>
          <w:szCs w:val="26"/>
          <w:lang w:eastAsia="zh-HK"/>
        </w:rPr>
        <w:t xml:space="preserve"> </w:t>
      </w:r>
    </w:p>
    <w:p w14:paraId="74E94516" w14:textId="77777777" w:rsidR="00017B3E" w:rsidRPr="000B141F" w:rsidRDefault="00017B3E" w:rsidP="00017B3E">
      <w:pPr>
        <w:tabs>
          <w:tab w:val="left" w:pos="2160"/>
        </w:tabs>
        <w:ind w:left="426"/>
        <w:jc w:val="both"/>
        <w:rPr>
          <w:sz w:val="26"/>
          <w:szCs w:val="26"/>
          <w:lang w:eastAsia="zh-HK"/>
        </w:rPr>
      </w:pPr>
    </w:p>
    <w:tbl>
      <w:tblPr>
        <w:tblStyle w:val="10"/>
        <w:tblW w:w="8505" w:type="dxa"/>
        <w:tblInd w:w="562" w:type="dxa"/>
        <w:tblLook w:val="04A0" w:firstRow="1" w:lastRow="0" w:firstColumn="1" w:lastColumn="0" w:noHBand="0" w:noVBand="1"/>
      </w:tblPr>
      <w:tblGrid>
        <w:gridCol w:w="1843"/>
        <w:gridCol w:w="3402"/>
        <w:gridCol w:w="3260"/>
      </w:tblGrid>
      <w:tr w:rsidR="00017B3E" w:rsidRPr="0009355E" w14:paraId="3B4D5B78" w14:textId="77777777" w:rsidTr="000D17EF">
        <w:tc>
          <w:tcPr>
            <w:tcW w:w="5245" w:type="dxa"/>
            <w:gridSpan w:val="2"/>
            <w:tcBorders>
              <w:bottom w:val="double" w:sz="4" w:space="0" w:color="auto"/>
            </w:tcBorders>
          </w:tcPr>
          <w:p w14:paraId="340C54A7" w14:textId="77777777" w:rsidR="00017B3E" w:rsidRPr="0009355E" w:rsidRDefault="00017B3E" w:rsidP="00430398">
            <w:pPr>
              <w:spacing w:line="0" w:lineRule="atLeast"/>
              <w:jc w:val="center"/>
              <w:rPr>
                <w:kern w:val="0"/>
              </w:rPr>
            </w:pPr>
            <w:r>
              <w:rPr>
                <w:kern w:val="0"/>
              </w:rPr>
              <w:t xml:space="preserve">Total </w:t>
            </w:r>
            <w:r w:rsidR="00430398">
              <w:rPr>
                <w:kern w:val="0"/>
              </w:rPr>
              <w:t>d</w:t>
            </w:r>
            <w:r>
              <w:rPr>
                <w:kern w:val="0"/>
              </w:rPr>
              <w:t>egree of non-compliance</w:t>
            </w:r>
          </w:p>
        </w:tc>
        <w:tc>
          <w:tcPr>
            <w:tcW w:w="3260" w:type="dxa"/>
            <w:tcBorders>
              <w:bottom w:val="double" w:sz="4" w:space="0" w:color="auto"/>
            </w:tcBorders>
          </w:tcPr>
          <w:p w14:paraId="581867A7" w14:textId="5D3F1030" w:rsidR="00017B3E" w:rsidRPr="0009355E" w:rsidRDefault="00017B3E">
            <w:pPr>
              <w:spacing w:line="0" w:lineRule="atLeast"/>
              <w:jc w:val="center"/>
              <w:rPr>
                <w:kern w:val="0"/>
              </w:rPr>
            </w:pPr>
            <w:r w:rsidRPr="0009355E">
              <w:rPr>
                <w:kern w:val="0"/>
              </w:rPr>
              <w:t xml:space="preserve">Mark for the </w:t>
            </w:r>
            <w:r w:rsidR="000B141F">
              <w:rPr>
                <w:kern w:val="0"/>
              </w:rPr>
              <w:t>A</w:t>
            </w:r>
            <w:r w:rsidRPr="0009355E">
              <w:rPr>
                <w:kern w:val="0"/>
              </w:rPr>
              <w:t xml:space="preserve">dequacy </w:t>
            </w:r>
            <w:r w:rsidR="000B141F">
              <w:rPr>
                <w:kern w:val="0"/>
              </w:rPr>
              <w:t>A</w:t>
            </w:r>
            <w:r w:rsidRPr="0009355E">
              <w:rPr>
                <w:kern w:val="0"/>
              </w:rPr>
              <w:t>ttribute shall be multiplied by</w:t>
            </w:r>
          </w:p>
        </w:tc>
      </w:tr>
      <w:tr w:rsidR="00017B3E" w:rsidRPr="0009355E" w14:paraId="08E3736E" w14:textId="77777777" w:rsidTr="000D17EF">
        <w:trPr>
          <w:trHeight w:val="387"/>
        </w:trPr>
        <w:tc>
          <w:tcPr>
            <w:tcW w:w="1843" w:type="dxa"/>
            <w:tcBorders>
              <w:top w:val="double" w:sz="4" w:space="0" w:color="auto"/>
            </w:tcBorders>
            <w:vAlign w:val="center"/>
          </w:tcPr>
          <w:p w14:paraId="21BAD05B" w14:textId="77777777" w:rsidR="00017B3E" w:rsidRPr="0009355E" w:rsidRDefault="00017B3E" w:rsidP="000D17EF">
            <w:pPr>
              <w:spacing w:line="0" w:lineRule="atLeast"/>
              <w:jc w:val="center"/>
              <w:rPr>
                <w:kern w:val="0"/>
              </w:rPr>
            </w:pPr>
            <w:r w:rsidRPr="0009355E">
              <w:rPr>
                <w:rFonts w:hint="eastAsia"/>
                <w:kern w:val="0"/>
              </w:rPr>
              <w:t>Minor</w:t>
            </w:r>
          </w:p>
        </w:tc>
        <w:tc>
          <w:tcPr>
            <w:tcW w:w="3402" w:type="dxa"/>
            <w:tcBorders>
              <w:top w:val="double" w:sz="4" w:space="0" w:color="auto"/>
            </w:tcBorders>
            <w:vAlign w:val="center"/>
          </w:tcPr>
          <w:p w14:paraId="16D7EAA9" w14:textId="77777777" w:rsidR="00017B3E" w:rsidRPr="0009355E" w:rsidRDefault="00017B3E" w:rsidP="000D17EF">
            <w:pPr>
              <w:spacing w:line="0" w:lineRule="atLeast"/>
              <w:jc w:val="center"/>
              <w:rPr>
                <w:kern w:val="0"/>
              </w:rPr>
            </w:pPr>
            <w:r w:rsidRPr="0009355E">
              <w:rPr>
                <w:kern w:val="0"/>
              </w:rPr>
              <w:t xml:space="preserve">&gt; 0% and </w:t>
            </w:r>
            <w:r w:rsidRPr="0009355E">
              <w:rPr>
                <w:rFonts w:ascii="Calibri" w:hAnsi="Calibri" w:cs="Calibri"/>
                <w:kern w:val="0"/>
              </w:rPr>
              <w:t>≤</w:t>
            </w:r>
            <w:r w:rsidRPr="0009355E">
              <w:rPr>
                <w:kern w:val="0"/>
              </w:rPr>
              <w:t xml:space="preserve"> </w:t>
            </w:r>
            <w:r>
              <w:rPr>
                <w:kern w:val="0"/>
              </w:rPr>
              <w:t>[</w:t>
            </w:r>
            <w:r w:rsidRPr="0009355E">
              <w:rPr>
                <w:kern w:val="0"/>
              </w:rPr>
              <w:t>5</w:t>
            </w:r>
            <w:r>
              <w:rPr>
                <w:kern w:val="0"/>
              </w:rPr>
              <w:t>]</w:t>
            </w:r>
            <w:r w:rsidRPr="0009355E">
              <w:rPr>
                <w:kern w:val="0"/>
              </w:rPr>
              <w:t>%</w:t>
            </w:r>
          </w:p>
        </w:tc>
        <w:tc>
          <w:tcPr>
            <w:tcW w:w="3260" w:type="dxa"/>
            <w:tcBorders>
              <w:top w:val="double" w:sz="4" w:space="0" w:color="auto"/>
            </w:tcBorders>
            <w:vAlign w:val="center"/>
          </w:tcPr>
          <w:p w14:paraId="74520053" w14:textId="77777777" w:rsidR="00017B3E" w:rsidRPr="0009355E" w:rsidRDefault="00017B3E" w:rsidP="000D17EF">
            <w:pPr>
              <w:spacing w:line="0" w:lineRule="atLeast"/>
              <w:jc w:val="center"/>
              <w:rPr>
                <w:kern w:val="0"/>
              </w:rPr>
            </w:pPr>
            <w:r>
              <w:rPr>
                <w:kern w:val="0"/>
              </w:rPr>
              <w:t>[XX]</w:t>
            </w:r>
          </w:p>
        </w:tc>
      </w:tr>
      <w:tr w:rsidR="00017B3E" w:rsidRPr="0009355E" w14:paraId="34DA2432" w14:textId="77777777" w:rsidTr="000D17EF">
        <w:trPr>
          <w:trHeight w:val="387"/>
        </w:trPr>
        <w:tc>
          <w:tcPr>
            <w:tcW w:w="1843" w:type="dxa"/>
            <w:vAlign w:val="center"/>
          </w:tcPr>
          <w:p w14:paraId="18CFFF6E" w14:textId="77777777" w:rsidR="00017B3E" w:rsidRPr="0009355E" w:rsidRDefault="00017B3E" w:rsidP="000D17EF">
            <w:pPr>
              <w:spacing w:line="0" w:lineRule="atLeast"/>
              <w:jc w:val="center"/>
              <w:rPr>
                <w:kern w:val="0"/>
              </w:rPr>
            </w:pPr>
            <w:r w:rsidRPr="0009355E">
              <w:rPr>
                <w:rFonts w:hint="eastAsia"/>
                <w:kern w:val="0"/>
              </w:rPr>
              <w:t>Medi</w:t>
            </w:r>
            <w:r w:rsidRPr="0009355E">
              <w:rPr>
                <w:kern w:val="0"/>
              </w:rPr>
              <w:t>u</w:t>
            </w:r>
            <w:r w:rsidRPr="0009355E">
              <w:rPr>
                <w:rFonts w:hint="eastAsia"/>
                <w:kern w:val="0"/>
              </w:rPr>
              <w:t>m</w:t>
            </w:r>
          </w:p>
        </w:tc>
        <w:tc>
          <w:tcPr>
            <w:tcW w:w="3402" w:type="dxa"/>
            <w:vAlign w:val="center"/>
          </w:tcPr>
          <w:p w14:paraId="7E86E8D6" w14:textId="77777777" w:rsidR="00017B3E" w:rsidRPr="0009355E" w:rsidRDefault="00017B3E" w:rsidP="000D17EF">
            <w:pPr>
              <w:spacing w:line="0" w:lineRule="atLeast"/>
              <w:jc w:val="center"/>
              <w:rPr>
                <w:kern w:val="0"/>
              </w:rPr>
            </w:pPr>
            <w:r w:rsidRPr="0009355E">
              <w:rPr>
                <w:rFonts w:hint="eastAsia"/>
                <w:kern w:val="0"/>
              </w:rPr>
              <w:t xml:space="preserve">&gt; </w:t>
            </w:r>
            <w:r>
              <w:rPr>
                <w:kern w:val="0"/>
              </w:rPr>
              <w:t>[</w:t>
            </w:r>
            <w:r w:rsidRPr="0009355E">
              <w:rPr>
                <w:kern w:val="0"/>
              </w:rPr>
              <w:t>5</w:t>
            </w:r>
            <w:r>
              <w:rPr>
                <w:kern w:val="0"/>
              </w:rPr>
              <w:t>]</w:t>
            </w:r>
            <w:r w:rsidRPr="0009355E">
              <w:rPr>
                <w:kern w:val="0"/>
              </w:rPr>
              <w:t xml:space="preserve">% and </w:t>
            </w:r>
            <w:r w:rsidRPr="0009355E">
              <w:rPr>
                <w:rFonts w:ascii="Calibri" w:hAnsi="Calibri" w:cs="Calibri"/>
                <w:kern w:val="0"/>
              </w:rPr>
              <w:t>&lt;</w:t>
            </w:r>
            <w:r w:rsidRPr="0009355E">
              <w:rPr>
                <w:kern w:val="0"/>
              </w:rPr>
              <w:t xml:space="preserve"> </w:t>
            </w:r>
            <w:r>
              <w:rPr>
                <w:kern w:val="0"/>
              </w:rPr>
              <w:t>[1</w:t>
            </w:r>
            <w:r w:rsidRPr="0009355E">
              <w:rPr>
                <w:kern w:val="0"/>
              </w:rPr>
              <w:t>0</w:t>
            </w:r>
            <w:r>
              <w:rPr>
                <w:kern w:val="0"/>
              </w:rPr>
              <w:t>]</w:t>
            </w:r>
            <w:r w:rsidRPr="0009355E">
              <w:rPr>
                <w:kern w:val="0"/>
              </w:rPr>
              <w:t>%</w:t>
            </w:r>
          </w:p>
        </w:tc>
        <w:tc>
          <w:tcPr>
            <w:tcW w:w="3260" w:type="dxa"/>
            <w:vAlign w:val="center"/>
          </w:tcPr>
          <w:p w14:paraId="189F5DB2" w14:textId="77777777" w:rsidR="00017B3E" w:rsidRPr="0009355E" w:rsidRDefault="00017B3E" w:rsidP="000D17EF">
            <w:pPr>
              <w:spacing w:line="0" w:lineRule="atLeast"/>
              <w:jc w:val="center"/>
              <w:rPr>
                <w:kern w:val="0"/>
              </w:rPr>
            </w:pPr>
            <w:r>
              <w:rPr>
                <w:kern w:val="0"/>
              </w:rPr>
              <w:t>[</w:t>
            </w:r>
            <w:r>
              <w:rPr>
                <w:rFonts w:hint="eastAsia"/>
                <w:kern w:val="0"/>
              </w:rPr>
              <w:t>XX</w:t>
            </w:r>
            <w:r>
              <w:rPr>
                <w:kern w:val="0"/>
              </w:rPr>
              <w:t>]</w:t>
            </w:r>
          </w:p>
        </w:tc>
      </w:tr>
      <w:tr w:rsidR="00017B3E" w:rsidRPr="0009355E" w14:paraId="6E05DABB" w14:textId="77777777" w:rsidTr="000D17EF">
        <w:trPr>
          <w:trHeight w:val="387"/>
        </w:trPr>
        <w:tc>
          <w:tcPr>
            <w:tcW w:w="1843" w:type="dxa"/>
            <w:vAlign w:val="center"/>
          </w:tcPr>
          <w:p w14:paraId="2FAB6449" w14:textId="77777777" w:rsidR="00017B3E" w:rsidRPr="0009355E" w:rsidRDefault="00017B3E" w:rsidP="000D17EF">
            <w:pPr>
              <w:spacing w:line="0" w:lineRule="atLeast"/>
              <w:jc w:val="center"/>
              <w:rPr>
                <w:kern w:val="0"/>
              </w:rPr>
            </w:pPr>
            <w:r w:rsidRPr="0009355E">
              <w:rPr>
                <w:rFonts w:hint="eastAsia"/>
                <w:kern w:val="0"/>
              </w:rPr>
              <w:lastRenderedPageBreak/>
              <w:t>Serious</w:t>
            </w:r>
          </w:p>
        </w:tc>
        <w:tc>
          <w:tcPr>
            <w:tcW w:w="3402" w:type="dxa"/>
            <w:vAlign w:val="center"/>
          </w:tcPr>
          <w:p w14:paraId="5D33215B" w14:textId="77777777" w:rsidR="00017B3E" w:rsidRPr="0009355E" w:rsidRDefault="00017B3E" w:rsidP="000D17EF">
            <w:pPr>
              <w:spacing w:line="0" w:lineRule="atLeast"/>
              <w:jc w:val="center"/>
              <w:rPr>
                <w:kern w:val="0"/>
              </w:rPr>
            </w:pPr>
            <w:r w:rsidRPr="0009355E">
              <w:rPr>
                <w:rFonts w:ascii="Calibri" w:hAnsi="Calibri" w:cs="Calibri"/>
                <w:kern w:val="0"/>
              </w:rPr>
              <w:t>≥</w:t>
            </w:r>
            <w:r w:rsidRPr="0009355E">
              <w:rPr>
                <w:kern w:val="0"/>
              </w:rPr>
              <w:t xml:space="preserve"> </w:t>
            </w:r>
            <w:r>
              <w:rPr>
                <w:kern w:val="0"/>
              </w:rPr>
              <w:t>[1</w:t>
            </w:r>
            <w:r w:rsidRPr="0009355E">
              <w:rPr>
                <w:rFonts w:hint="eastAsia"/>
                <w:kern w:val="0"/>
              </w:rPr>
              <w:t>0</w:t>
            </w:r>
            <w:r>
              <w:rPr>
                <w:kern w:val="0"/>
              </w:rPr>
              <w:t>]</w:t>
            </w:r>
            <w:r w:rsidRPr="0009355E">
              <w:rPr>
                <w:rFonts w:hint="eastAsia"/>
                <w:kern w:val="0"/>
              </w:rPr>
              <w:t>%</w:t>
            </w:r>
          </w:p>
        </w:tc>
        <w:tc>
          <w:tcPr>
            <w:tcW w:w="3260" w:type="dxa"/>
            <w:vAlign w:val="center"/>
          </w:tcPr>
          <w:p w14:paraId="0D937BED" w14:textId="77777777" w:rsidR="00017B3E" w:rsidRPr="0009355E" w:rsidRDefault="00017B3E" w:rsidP="000D17EF">
            <w:pPr>
              <w:spacing w:line="0" w:lineRule="atLeast"/>
              <w:jc w:val="center"/>
              <w:rPr>
                <w:kern w:val="0"/>
              </w:rPr>
            </w:pPr>
            <w:r>
              <w:rPr>
                <w:kern w:val="0"/>
              </w:rPr>
              <w:t>[</w:t>
            </w:r>
            <w:r>
              <w:rPr>
                <w:rFonts w:hint="eastAsia"/>
                <w:kern w:val="0"/>
              </w:rPr>
              <w:t>XX</w:t>
            </w:r>
            <w:r>
              <w:rPr>
                <w:kern w:val="0"/>
              </w:rPr>
              <w:t>]</w:t>
            </w:r>
          </w:p>
        </w:tc>
      </w:tr>
    </w:tbl>
    <w:p w14:paraId="71A53B81" w14:textId="77777777" w:rsidR="00017B3E" w:rsidRDefault="00017B3E" w:rsidP="00017B3E">
      <w:pPr>
        <w:tabs>
          <w:tab w:val="left" w:pos="2160"/>
        </w:tabs>
        <w:ind w:left="426"/>
        <w:jc w:val="both"/>
        <w:rPr>
          <w:sz w:val="26"/>
          <w:szCs w:val="26"/>
          <w:lang w:eastAsia="zh-HK"/>
        </w:rPr>
      </w:pPr>
    </w:p>
    <w:p w14:paraId="6AE8C291" w14:textId="77777777" w:rsidR="00017B3E" w:rsidRPr="00EF4782" w:rsidRDefault="00017B3E" w:rsidP="00017B3E">
      <w:pPr>
        <w:tabs>
          <w:tab w:val="left" w:pos="2160"/>
        </w:tabs>
        <w:ind w:left="426"/>
        <w:jc w:val="both"/>
        <w:rPr>
          <w:sz w:val="26"/>
          <w:szCs w:val="26"/>
          <w:lang w:eastAsia="zh-HK"/>
        </w:rPr>
      </w:pPr>
      <w:r w:rsidRPr="00EF4782">
        <w:rPr>
          <w:sz w:val="26"/>
          <w:szCs w:val="26"/>
          <w:lang w:eastAsia="zh-HK"/>
        </w:rPr>
        <w:t>T</w:t>
      </w:r>
      <w:r w:rsidRPr="00EF4782">
        <w:rPr>
          <w:rFonts w:hint="eastAsia"/>
          <w:sz w:val="26"/>
          <w:szCs w:val="26"/>
          <w:lang w:eastAsia="zh-HK"/>
        </w:rPr>
        <w:t xml:space="preserve">otal degree of </w:t>
      </w:r>
      <w:r w:rsidRPr="00EF4782">
        <w:rPr>
          <w:sz w:val="26"/>
          <w:szCs w:val="26"/>
          <w:lang w:eastAsia="zh-HK"/>
        </w:rPr>
        <w:t>non-compliance</w:t>
      </w:r>
      <w:r w:rsidRPr="00EF4782">
        <w:rPr>
          <w:rFonts w:hint="eastAsia"/>
          <w:sz w:val="26"/>
          <w:szCs w:val="26"/>
          <w:lang w:eastAsia="zh-HK"/>
        </w:rPr>
        <w:t xml:space="preserve"> =</w:t>
      </w:r>
    </w:p>
    <w:p w14:paraId="7E7D1481" w14:textId="77777777" w:rsidR="00017B3E" w:rsidRPr="00EF4782" w:rsidRDefault="00017B3E" w:rsidP="00017B3E">
      <w:pPr>
        <w:tabs>
          <w:tab w:val="left" w:pos="2160"/>
        </w:tabs>
        <w:ind w:left="426"/>
        <w:jc w:val="both"/>
        <w:rPr>
          <w:sz w:val="26"/>
          <w:szCs w:val="26"/>
          <w:lang w:eastAsia="zh-HK"/>
        </w:rPr>
      </w:pPr>
      <w:r w:rsidRPr="00EF4782">
        <w:rPr>
          <w:sz w:val="26"/>
          <w:szCs w:val="26"/>
          <w:lang w:eastAsia="zh-HK"/>
        </w:rPr>
        <w:t>degree of non-compliance with the minimum academic/professional qualifications and/or minimum experience</w:t>
      </w:r>
    </w:p>
    <w:p w14:paraId="1F88A55B" w14:textId="77777777" w:rsidR="00017B3E" w:rsidRPr="00EF4782" w:rsidRDefault="00017B3E" w:rsidP="00017B3E">
      <w:pPr>
        <w:tabs>
          <w:tab w:val="left" w:pos="2160"/>
        </w:tabs>
        <w:ind w:left="426"/>
        <w:jc w:val="both"/>
        <w:rPr>
          <w:sz w:val="26"/>
          <w:szCs w:val="26"/>
          <w:lang w:eastAsia="zh-HK"/>
        </w:rPr>
      </w:pPr>
      <w:r w:rsidRPr="00EF4782">
        <w:rPr>
          <w:sz w:val="26"/>
          <w:szCs w:val="26"/>
          <w:lang w:eastAsia="zh-HK"/>
        </w:rPr>
        <w:t xml:space="preserve">+ </w:t>
      </w:r>
      <w:r w:rsidRPr="00EF4782">
        <w:rPr>
          <w:rFonts w:hint="eastAsia"/>
          <w:sz w:val="26"/>
          <w:szCs w:val="26"/>
          <w:lang w:eastAsia="zh-HK"/>
        </w:rPr>
        <w:t xml:space="preserve">degree of </w:t>
      </w:r>
      <w:r w:rsidRPr="00EF4782">
        <w:rPr>
          <w:sz w:val="26"/>
          <w:szCs w:val="26"/>
          <w:lang w:eastAsia="zh-HK"/>
        </w:rPr>
        <w:t xml:space="preserve">non-compliance due to </w:t>
      </w:r>
      <w:r w:rsidRPr="00EF4782">
        <w:rPr>
          <w:rFonts w:hint="eastAsia"/>
          <w:sz w:val="26"/>
          <w:szCs w:val="26"/>
          <w:lang w:eastAsia="zh-HK"/>
        </w:rPr>
        <w:t>exceedance under Route 1</w:t>
      </w:r>
    </w:p>
    <w:p w14:paraId="583C5DB6" w14:textId="77777777" w:rsidR="00017B3E" w:rsidRPr="00EF4782" w:rsidRDefault="00017B3E" w:rsidP="00017B3E">
      <w:pPr>
        <w:tabs>
          <w:tab w:val="left" w:pos="2160"/>
        </w:tabs>
        <w:ind w:left="426"/>
        <w:jc w:val="both"/>
        <w:rPr>
          <w:sz w:val="26"/>
          <w:szCs w:val="26"/>
          <w:lang w:eastAsia="zh-HK"/>
        </w:rPr>
      </w:pPr>
      <w:r w:rsidRPr="00EF4782">
        <w:rPr>
          <w:rFonts w:hint="eastAsia"/>
          <w:sz w:val="26"/>
          <w:szCs w:val="26"/>
          <w:lang w:eastAsia="zh-HK"/>
        </w:rPr>
        <w:t xml:space="preserve">+ degree of </w:t>
      </w:r>
      <w:r w:rsidRPr="00EF4782">
        <w:rPr>
          <w:sz w:val="26"/>
          <w:szCs w:val="26"/>
          <w:lang w:eastAsia="zh-HK"/>
        </w:rPr>
        <w:t xml:space="preserve">non-compliance due to </w:t>
      </w:r>
      <w:r w:rsidRPr="00EF4782">
        <w:rPr>
          <w:rFonts w:hint="eastAsia"/>
          <w:sz w:val="26"/>
          <w:szCs w:val="26"/>
          <w:lang w:eastAsia="zh-HK"/>
        </w:rPr>
        <w:t>exceedance under Route 2</w:t>
      </w:r>
    </w:p>
    <w:p w14:paraId="1EE3FE2A" w14:textId="77777777" w:rsidR="00017B3E" w:rsidRPr="00EF4782" w:rsidRDefault="00017B3E" w:rsidP="00017B3E">
      <w:pPr>
        <w:tabs>
          <w:tab w:val="left" w:pos="2160"/>
        </w:tabs>
        <w:ind w:left="426"/>
        <w:jc w:val="both"/>
        <w:rPr>
          <w:sz w:val="26"/>
          <w:szCs w:val="26"/>
          <w:lang w:eastAsia="zh-HK"/>
        </w:rPr>
      </w:pPr>
      <w:r w:rsidRPr="00EF4782">
        <w:rPr>
          <w:sz w:val="26"/>
          <w:szCs w:val="26"/>
          <w:lang w:eastAsia="zh-HK"/>
        </w:rPr>
        <w:t>w</w:t>
      </w:r>
      <w:r w:rsidRPr="00EF4782">
        <w:rPr>
          <w:rFonts w:hint="eastAsia"/>
          <w:sz w:val="26"/>
          <w:szCs w:val="26"/>
          <w:lang w:eastAsia="zh-HK"/>
        </w:rPr>
        <w:t xml:space="preserve">here </w:t>
      </w:r>
    </w:p>
    <w:p w14:paraId="2B9A4C14" w14:textId="77777777" w:rsidR="00017B3E" w:rsidRPr="00EF4782" w:rsidRDefault="00017B3E" w:rsidP="00017B3E">
      <w:pPr>
        <w:tabs>
          <w:tab w:val="left" w:pos="2160"/>
        </w:tabs>
        <w:ind w:left="426"/>
        <w:jc w:val="both"/>
        <w:rPr>
          <w:sz w:val="26"/>
          <w:szCs w:val="26"/>
          <w:lang w:eastAsia="zh-HK"/>
        </w:rPr>
      </w:pPr>
    </w:p>
    <w:p w14:paraId="5965654B" w14:textId="77777777" w:rsidR="00017B3E" w:rsidRPr="00EF4782" w:rsidRDefault="00017B3E" w:rsidP="00017B3E">
      <w:pPr>
        <w:tabs>
          <w:tab w:val="left" w:pos="2160"/>
        </w:tabs>
        <w:ind w:left="426"/>
        <w:jc w:val="both"/>
        <w:rPr>
          <w:sz w:val="26"/>
          <w:szCs w:val="26"/>
          <w:lang w:eastAsia="zh-HK"/>
        </w:rPr>
      </w:pPr>
      <w:r w:rsidRPr="00EF4782">
        <w:rPr>
          <w:rFonts w:hint="eastAsia"/>
          <w:sz w:val="26"/>
          <w:szCs w:val="26"/>
          <w:lang w:eastAsia="zh-HK"/>
        </w:rPr>
        <w:t xml:space="preserve">Degree of non-compliance with </w:t>
      </w:r>
      <w:r w:rsidRPr="00EF4782">
        <w:rPr>
          <w:sz w:val="26"/>
          <w:szCs w:val="26"/>
          <w:lang w:eastAsia="zh-HK"/>
        </w:rPr>
        <w:t xml:space="preserve">the minimum academic/ professional qualifications and/or minimum experience </w:t>
      </w:r>
    </w:p>
    <w:p w14:paraId="21EBD9C5" w14:textId="77777777" w:rsidR="00017B3E" w:rsidRPr="00EF4782" w:rsidRDefault="00017B3E" w:rsidP="00017B3E">
      <w:pPr>
        <w:tabs>
          <w:tab w:val="left" w:pos="2160"/>
        </w:tabs>
        <w:ind w:left="426"/>
        <w:jc w:val="both"/>
        <w:rPr>
          <w:sz w:val="26"/>
          <w:szCs w:val="26"/>
          <w:lang w:eastAsia="zh-HK"/>
        </w:rPr>
      </w:pPr>
      <w:r w:rsidRPr="00EF4782">
        <w:rPr>
          <w:sz w:val="26"/>
          <w:szCs w:val="26"/>
          <w:lang w:eastAsia="zh-HK"/>
        </w:rPr>
        <w:t>= B/A x 100%</w:t>
      </w:r>
    </w:p>
    <w:p w14:paraId="700E2724" w14:textId="77777777" w:rsidR="00017B3E" w:rsidRPr="00EF4782" w:rsidRDefault="00017B3E" w:rsidP="00017B3E">
      <w:pPr>
        <w:pStyle w:val="af5"/>
        <w:numPr>
          <w:ilvl w:val="0"/>
          <w:numId w:val="29"/>
        </w:numPr>
        <w:tabs>
          <w:tab w:val="left" w:pos="2160"/>
        </w:tabs>
        <w:ind w:leftChars="0"/>
        <w:jc w:val="both"/>
        <w:rPr>
          <w:sz w:val="26"/>
          <w:szCs w:val="26"/>
          <w:lang w:eastAsia="zh-HK"/>
        </w:rPr>
      </w:pPr>
      <w:r w:rsidRPr="00EF4782">
        <w:rPr>
          <w:sz w:val="26"/>
          <w:szCs w:val="26"/>
          <w:lang w:eastAsia="zh-HK"/>
        </w:rPr>
        <w:t>A = Weighted total manpower input of the consultant</w:t>
      </w:r>
    </w:p>
    <w:p w14:paraId="6A008257" w14:textId="77777777" w:rsidR="00017B3E" w:rsidRPr="00EF4782" w:rsidRDefault="00017B3E" w:rsidP="00017B3E">
      <w:pPr>
        <w:pStyle w:val="af5"/>
        <w:numPr>
          <w:ilvl w:val="0"/>
          <w:numId w:val="29"/>
        </w:numPr>
        <w:tabs>
          <w:tab w:val="left" w:pos="2160"/>
        </w:tabs>
        <w:ind w:leftChars="0"/>
        <w:jc w:val="both"/>
        <w:rPr>
          <w:sz w:val="26"/>
          <w:szCs w:val="26"/>
          <w:lang w:eastAsia="zh-HK"/>
        </w:rPr>
      </w:pPr>
      <w:r w:rsidRPr="00EF4782">
        <w:rPr>
          <w:sz w:val="26"/>
          <w:szCs w:val="26"/>
          <w:lang w:eastAsia="zh-HK"/>
        </w:rPr>
        <w:t>B = Weighted manpower input of the proposed staff claimed to be in a particular staff category not meeting the minimum academic/professional qualifications and/or minimum experience requirements</w:t>
      </w:r>
    </w:p>
    <w:p w14:paraId="309543F5" w14:textId="77777777" w:rsidR="00017B3E" w:rsidRPr="00EF4782" w:rsidRDefault="00017B3E" w:rsidP="00017B3E">
      <w:pPr>
        <w:tabs>
          <w:tab w:val="left" w:pos="2160"/>
        </w:tabs>
        <w:ind w:left="426"/>
        <w:jc w:val="both"/>
        <w:rPr>
          <w:sz w:val="26"/>
          <w:szCs w:val="26"/>
          <w:lang w:eastAsia="zh-HK"/>
        </w:rPr>
      </w:pPr>
    </w:p>
    <w:p w14:paraId="695CED9C" w14:textId="77777777" w:rsidR="00017B3E" w:rsidRPr="00EF4782" w:rsidRDefault="00017B3E" w:rsidP="00017B3E">
      <w:pPr>
        <w:tabs>
          <w:tab w:val="left" w:pos="2160"/>
        </w:tabs>
        <w:ind w:left="426"/>
        <w:jc w:val="both"/>
        <w:rPr>
          <w:sz w:val="26"/>
          <w:szCs w:val="26"/>
          <w:lang w:eastAsia="zh-HK"/>
        </w:rPr>
      </w:pPr>
      <w:r w:rsidRPr="00EF4782">
        <w:rPr>
          <w:rFonts w:hint="eastAsia"/>
          <w:sz w:val="26"/>
          <w:szCs w:val="26"/>
          <w:lang w:eastAsia="zh-HK"/>
        </w:rPr>
        <w:t xml:space="preserve">Degree of </w:t>
      </w:r>
      <w:r w:rsidRPr="00EF4782">
        <w:rPr>
          <w:sz w:val="26"/>
          <w:szCs w:val="26"/>
          <w:lang w:eastAsia="zh-HK"/>
        </w:rPr>
        <w:t xml:space="preserve">non-compliance due to </w:t>
      </w:r>
      <w:r w:rsidRPr="00EF4782">
        <w:rPr>
          <w:rFonts w:hint="eastAsia"/>
          <w:sz w:val="26"/>
          <w:szCs w:val="26"/>
          <w:lang w:eastAsia="zh-HK"/>
        </w:rPr>
        <w:t>exceedance under Route 1</w:t>
      </w:r>
    </w:p>
    <w:p w14:paraId="2D14712F" w14:textId="77777777" w:rsidR="00017B3E" w:rsidRPr="00EF4782" w:rsidRDefault="00017B3E" w:rsidP="00017B3E">
      <w:pPr>
        <w:tabs>
          <w:tab w:val="left" w:pos="2160"/>
        </w:tabs>
        <w:ind w:left="426"/>
        <w:jc w:val="both"/>
        <w:rPr>
          <w:sz w:val="26"/>
          <w:szCs w:val="26"/>
          <w:lang w:eastAsia="zh-HK"/>
        </w:rPr>
      </w:pPr>
      <w:r w:rsidRPr="00EF4782">
        <w:rPr>
          <w:rFonts w:hint="eastAsia"/>
          <w:sz w:val="26"/>
          <w:szCs w:val="26"/>
          <w:lang w:eastAsia="zh-HK"/>
        </w:rPr>
        <w:t xml:space="preserve">= </w:t>
      </w:r>
      <w:r w:rsidRPr="00EF4782">
        <w:rPr>
          <w:sz w:val="26"/>
          <w:szCs w:val="26"/>
          <w:lang w:eastAsia="zh-HK"/>
        </w:rPr>
        <w:t>D</w:t>
      </w:r>
      <w:r w:rsidRPr="00EF4782">
        <w:rPr>
          <w:rFonts w:hint="eastAsia"/>
          <w:sz w:val="26"/>
          <w:szCs w:val="26"/>
          <w:lang w:eastAsia="zh-HK"/>
        </w:rPr>
        <w:t>/</w:t>
      </w:r>
      <w:r w:rsidRPr="00EF4782">
        <w:rPr>
          <w:sz w:val="26"/>
          <w:szCs w:val="26"/>
          <w:lang w:eastAsia="zh-HK"/>
        </w:rPr>
        <w:t>C</w:t>
      </w:r>
      <w:r w:rsidRPr="00EF4782">
        <w:rPr>
          <w:rFonts w:hint="eastAsia"/>
          <w:sz w:val="26"/>
          <w:szCs w:val="26"/>
          <w:lang w:eastAsia="zh-HK"/>
        </w:rPr>
        <w:t xml:space="preserve"> x 100% - 30%</w:t>
      </w:r>
    </w:p>
    <w:p w14:paraId="0446E70D" w14:textId="77777777" w:rsidR="00017B3E" w:rsidRPr="00EF4782" w:rsidRDefault="00017B3E" w:rsidP="00017B3E">
      <w:pPr>
        <w:pStyle w:val="af5"/>
        <w:numPr>
          <w:ilvl w:val="0"/>
          <w:numId w:val="29"/>
        </w:numPr>
        <w:tabs>
          <w:tab w:val="left" w:pos="2160"/>
        </w:tabs>
        <w:ind w:leftChars="0"/>
        <w:jc w:val="both"/>
        <w:rPr>
          <w:sz w:val="26"/>
          <w:szCs w:val="26"/>
          <w:lang w:eastAsia="zh-HK"/>
        </w:rPr>
      </w:pPr>
      <w:r w:rsidRPr="00EF4782">
        <w:rPr>
          <w:sz w:val="26"/>
          <w:szCs w:val="26"/>
          <w:lang w:eastAsia="zh-HK"/>
        </w:rPr>
        <w:t xml:space="preserve">C = </w:t>
      </w:r>
      <w:r w:rsidRPr="00EF4782">
        <w:rPr>
          <w:rFonts w:hint="eastAsia"/>
          <w:sz w:val="26"/>
          <w:szCs w:val="26"/>
          <w:lang w:eastAsia="zh-HK"/>
        </w:rPr>
        <w:t>Weight</w:t>
      </w:r>
      <w:r w:rsidRPr="00EF4782">
        <w:rPr>
          <w:sz w:val="26"/>
          <w:szCs w:val="26"/>
          <w:lang w:eastAsia="zh-HK"/>
        </w:rPr>
        <w:t>ed</w:t>
      </w:r>
      <w:r w:rsidRPr="00EF4782">
        <w:rPr>
          <w:rFonts w:hint="eastAsia"/>
          <w:sz w:val="26"/>
          <w:szCs w:val="26"/>
          <w:lang w:eastAsia="zh-HK"/>
        </w:rPr>
        <w:t xml:space="preserve"> total </w:t>
      </w:r>
      <w:r w:rsidRPr="00EF4782">
        <w:rPr>
          <w:sz w:val="26"/>
          <w:szCs w:val="26"/>
          <w:lang w:eastAsia="zh-HK"/>
        </w:rPr>
        <w:t>manpower</w:t>
      </w:r>
      <w:r w:rsidRPr="00EF4782">
        <w:rPr>
          <w:rFonts w:hint="eastAsia"/>
          <w:sz w:val="26"/>
          <w:szCs w:val="26"/>
          <w:lang w:eastAsia="zh-HK"/>
        </w:rPr>
        <w:t xml:space="preserve"> </w:t>
      </w:r>
      <w:r w:rsidRPr="00EF4782">
        <w:rPr>
          <w:sz w:val="26"/>
          <w:szCs w:val="26"/>
          <w:lang w:eastAsia="zh-HK"/>
        </w:rPr>
        <w:t>input of SP and P of the consultant</w:t>
      </w:r>
    </w:p>
    <w:p w14:paraId="2F1AA26F" w14:textId="77777777" w:rsidR="00017B3E" w:rsidRPr="00EF4782" w:rsidRDefault="00017B3E" w:rsidP="00017B3E">
      <w:pPr>
        <w:pStyle w:val="af5"/>
        <w:numPr>
          <w:ilvl w:val="0"/>
          <w:numId w:val="29"/>
        </w:numPr>
        <w:tabs>
          <w:tab w:val="left" w:pos="2160"/>
        </w:tabs>
        <w:ind w:leftChars="0"/>
        <w:jc w:val="both"/>
        <w:rPr>
          <w:sz w:val="26"/>
          <w:szCs w:val="26"/>
          <w:lang w:eastAsia="zh-HK"/>
        </w:rPr>
      </w:pPr>
      <w:r w:rsidRPr="00EF4782">
        <w:rPr>
          <w:sz w:val="26"/>
          <w:szCs w:val="26"/>
          <w:lang w:eastAsia="zh-HK"/>
        </w:rPr>
        <w:t>D = Weighted total manpower input of the proposed SP and P adopting the Route 1</w:t>
      </w:r>
    </w:p>
    <w:p w14:paraId="2BD64575" w14:textId="77777777" w:rsidR="00017B3E" w:rsidRPr="00EF4782" w:rsidRDefault="00017B3E" w:rsidP="00017B3E">
      <w:pPr>
        <w:pStyle w:val="af5"/>
        <w:numPr>
          <w:ilvl w:val="0"/>
          <w:numId w:val="29"/>
        </w:numPr>
        <w:tabs>
          <w:tab w:val="left" w:pos="2160"/>
        </w:tabs>
        <w:ind w:leftChars="0"/>
        <w:jc w:val="both"/>
        <w:rPr>
          <w:sz w:val="26"/>
          <w:szCs w:val="26"/>
          <w:lang w:eastAsia="zh-HK"/>
        </w:rPr>
      </w:pPr>
      <w:r w:rsidRPr="00EF4782">
        <w:rPr>
          <w:rFonts w:hint="eastAsia"/>
          <w:sz w:val="26"/>
          <w:szCs w:val="26"/>
          <w:lang w:eastAsia="zh-HK"/>
        </w:rPr>
        <w:t xml:space="preserve">Degree of </w:t>
      </w:r>
      <w:r w:rsidRPr="00EF4782">
        <w:rPr>
          <w:sz w:val="26"/>
          <w:szCs w:val="26"/>
          <w:lang w:eastAsia="zh-HK"/>
        </w:rPr>
        <w:t>non-compliance</w:t>
      </w:r>
      <w:r w:rsidRPr="00EF4782">
        <w:rPr>
          <w:rFonts w:hint="eastAsia"/>
          <w:sz w:val="26"/>
          <w:szCs w:val="26"/>
          <w:lang w:eastAsia="zh-HK"/>
        </w:rPr>
        <w:t xml:space="preserve"> </w:t>
      </w:r>
      <w:r w:rsidRPr="00EF4782">
        <w:rPr>
          <w:sz w:val="26"/>
          <w:szCs w:val="26"/>
          <w:lang w:eastAsia="zh-HK"/>
        </w:rPr>
        <w:t>shall be considered as zero if the calculated value is negative</w:t>
      </w:r>
    </w:p>
    <w:p w14:paraId="563357C5" w14:textId="77777777" w:rsidR="00017B3E" w:rsidRPr="00EF4782" w:rsidRDefault="00017B3E" w:rsidP="00017B3E">
      <w:pPr>
        <w:tabs>
          <w:tab w:val="left" w:pos="2160"/>
        </w:tabs>
        <w:ind w:left="426"/>
        <w:jc w:val="both"/>
        <w:rPr>
          <w:sz w:val="26"/>
          <w:szCs w:val="26"/>
          <w:lang w:eastAsia="zh-HK"/>
        </w:rPr>
      </w:pPr>
    </w:p>
    <w:p w14:paraId="0ABAF83C" w14:textId="77777777" w:rsidR="00017B3E" w:rsidRPr="00EF4782" w:rsidRDefault="00017B3E" w:rsidP="00017B3E">
      <w:pPr>
        <w:tabs>
          <w:tab w:val="left" w:pos="2160"/>
        </w:tabs>
        <w:ind w:left="426"/>
        <w:jc w:val="both"/>
        <w:rPr>
          <w:sz w:val="26"/>
          <w:szCs w:val="26"/>
          <w:lang w:eastAsia="zh-HK"/>
        </w:rPr>
      </w:pPr>
      <w:r w:rsidRPr="00EF4782">
        <w:rPr>
          <w:rFonts w:hint="eastAsia"/>
          <w:sz w:val="26"/>
          <w:szCs w:val="26"/>
          <w:lang w:eastAsia="zh-HK"/>
        </w:rPr>
        <w:t xml:space="preserve">Degree of </w:t>
      </w:r>
      <w:r w:rsidRPr="00EF4782">
        <w:rPr>
          <w:sz w:val="26"/>
          <w:szCs w:val="26"/>
          <w:lang w:eastAsia="zh-HK"/>
        </w:rPr>
        <w:t xml:space="preserve">non-compliance due to </w:t>
      </w:r>
      <w:r w:rsidRPr="00EF4782">
        <w:rPr>
          <w:rFonts w:hint="eastAsia"/>
          <w:sz w:val="26"/>
          <w:szCs w:val="26"/>
          <w:lang w:eastAsia="zh-HK"/>
        </w:rPr>
        <w:t xml:space="preserve">exceedance under Route </w:t>
      </w:r>
      <w:r w:rsidRPr="00EF4782">
        <w:rPr>
          <w:sz w:val="26"/>
          <w:szCs w:val="26"/>
          <w:lang w:eastAsia="zh-HK"/>
        </w:rPr>
        <w:t>2</w:t>
      </w:r>
      <w:r w:rsidRPr="00EF4782">
        <w:rPr>
          <w:rFonts w:hint="eastAsia"/>
          <w:sz w:val="26"/>
          <w:szCs w:val="26"/>
          <w:lang w:eastAsia="zh-HK"/>
        </w:rPr>
        <w:t xml:space="preserve"> </w:t>
      </w:r>
    </w:p>
    <w:p w14:paraId="41D1DD34" w14:textId="77777777" w:rsidR="00017B3E" w:rsidRPr="00EF4782" w:rsidRDefault="00017B3E" w:rsidP="00017B3E">
      <w:pPr>
        <w:tabs>
          <w:tab w:val="left" w:pos="2160"/>
        </w:tabs>
        <w:ind w:left="426"/>
        <w:jc w:val="both"/>
        <w:rPr>
          <w:sz w:val="26"/>
          <w:szCs w:val="26"/>
          <w:lang w:eastAsia="zh-HK"/>
        </w:rPr>
      </w:pPr>
      <w:r w:rsidRPr="00EF4782">
        <w:rPr>
          <w:rFonts w:hint="eastAsia"/>
          <w:sz w:val="26"/>
          <w:szCs w:val="26"/>
          <w:lang w:eastAsia="zh-HK"/>
        </w:rPr>
        <w:t xml:space="preserve">= </w:t>
      </w:r>
      <w:r w:rsidRPr="00EF4782">
        <w:rPr>
          <w:sz w:val="26"/>
          <w:szCs w:val="26"/>
          <w:lang w:eastAsia="zh-HK"/>
        </w:rPr>
        <w:t>F</w:t>
      </w:r>
      <w:r w:rsidRPr="00EF4782">
        <w:rPr>
          <w:rFonts w:hint="eastAsia"/>
          <w:sz w:val="26"/>
          <w:szCs w:val="26"/>
          <w:lang w:eastAsia="zh-HK"/>
        </w:rPr>
        <w:t>/</w:t>
      </w:r>
      <w:r w:rsidRPr="00EF4782">
        <w:rPr>
          <w:sz w:val="26"/>
          <w:szCs w:val="26"/>
          <w:lang w:eastAsia="zh-HK"/>
        </w:rPr>
        <w:t>E</w:t>
      </w:r>
      <w:r w:rsidRPr="00EF4782">
        <w:rPr>
          <w:rFonts w:hint="eastAsia"/>
          <w:sz w:val="26"/>
          <w:szCs w:val="26"/>
          <w:lang w:eastAsia="zh-HK"/>
        </w:rPr>
        <w:t xml:space="preserve"> x 100% - </w:t>
      </w:r>
      <w:r w:rsidRPr="00EF4782">
        <w:rPr>
          <w:sz w:val="26"/>
          <w:szCs w:val="26"/>
          <w:lang w:eastAsia="zh-HK"/>
        </w:rPr>
        <w:t>1</w:t>
      </w:r>
      <w:r w:rsidRPr="00EF4782">
        <w:rPr>
          <w:rFonts w:hint="eastAsia"/>
          <w:sz w:val="26"/>
          <w:szCs w:val="26"/>
          <w:lang w:eastAsia="zh-HK"/>
        </w:rPr>
        <w:t>0%</w:t>
      </w:r>
    </w:p>
    <w:p w14:paraId="2B1FF1B4" w14:textId="77777777" w:rsidR="00017B3E" w:rsidRPr="00EF4782" w:rsidRDefault="00017B3E" w:rsidP="00017B3E">
      <w:pPr>
        <w:pStyle w:val="af5"/>
        <w:numPr>
          <w:ilvl w:val="0"/>
          <w:numId w:val="29"/>
        </w:numPr>
        <w:tabs>
          <w:tab w:val="left" w:pos="2160"/>
        </w:tabs>
        <w:ind w:leftChars="0"/>
        <w:jc w:val="both"/>
        <w:rPr>
          <w:sz w:val="26"/>
          <w:szCs w:val="26"/>
          <w:lang w:eastAsia="zh-HK"/>
        </w:rPr>
      </w:pPr>
      <w:r w:rsidRPr="00EF4782">
        <w:rPr>
          <w:sz w:val="26"/>
          <w:szCs w:val="26"/>
          <w:lang w:eastAsia="zh-HK"/>
        </w:rPr>
        <w:t xml:space="preserve">E = </w:t>
      </w:r>
      <w:r w:rsidRPr="00EF4782">
        <w:rPr>
          <w:rFonts w:hint="eastAsia"/>
          <w:sz w:val="26"/>
          <w:szCs w:val="26"/>
          <w:lang w:eastAsia="zh-HK"/>
        </w:rPr>
        <w:t>Weight</w:t>
      </w:r>
      <w:r w:rsidRPr="00EF4782">
        <w:rPr>
          <w:sz w:val="26"/>
          <w:szCs w:val="26"/>
          <w:lang w:eastAsia="zh-HK"/>
        </w:rPr>
        <w:t>ed</w:t>
      </w:r>
      <w:r w:rsidRPr="00EF4782">
        <w:rPr>
          <w:rFonts w:hint="eastAsia"/>
          <w:sz w:val="26"/>
          <w:szCs w:val="26"/>
          <w:lang w:eastAsia="zh-HK"/>
        </w:rPr>
        <w:t xml:space="preserve"> </w:t>
      </w:r>
      <w:r w:rsidRPr="00EF4782">
        <w:rPr>
          <w:sz w:val="26"/>
          <w:szCs w:val="26"/>
          <w:lang w:eastAsia="zh-HK"/>
        </w:rPr>
        <w:t>manpower</w:t>
      </w:r>
      <w:r w:rsidRPr="00EF4782">
        <w:rPr>
          <w:rFonts w:hint="eastAsia"/>
          <w:sz w:val="26"/>
          <w:szCs w:val="26"/>
          <w:lang w:eastAsia="zh-HK"/>
        </w:rPr>
        <w:t xml:space="preserve"> </w:t>
      </w:r>
      <w:r w:rsidRPr="00EF4782">
        <w:rPr>
          <w:sz w:val="26"/>
          <w:szCs w:val="26"/>
          <w:lang w:eastAsia="zh-HK"/>
        </w:rPr>
        <w:t>input of P of the consultant</w:t>
      </w:r>
    </w:p>
    <w:p w14:paraId="038849C1" w14:textId="77777777" w:rsidR="00017B3E" w:rsidRPr="00EF4782" w:rsidRDefault="00017B3E" w:rsidP="00017B3E">
      <w:pPr>
        <w:pStyle w:val="af5"/>
        <w:numPr>
          <w:ilvl w:val="0"/>
          <w:numId w:val="29"/>
        </w:numPr>
        <w:tabs>
          <w:tab w:val="left" w:pos="2160"/>
        </w:tabs>
        <w:ind w:leftChars="0"/>
        <w:jc w:val="both"/>
        <w:rPr>
          <w:sz w:val="26"/>
          <w:szCs w:val="26"/>
          <w:lang w:eastAsia="zh-HK"/>
        </w:rPr>
      </w:pPr>
      <w:r w:rsidRPr="00EF4782">
        <w:rPr>
          <w:sz w:val="26"/>
          <w:szCs w:val="26"/>
          <w:lang w:eastAsia="zh-HK"/>
        </w:rPr>
        <w:t>F = Weighted manpower input of the proposed P adopting the Route 2</w:t>
      </w:r>
    </w:p>
    <w:p w14:paraId="1E822FE8" w14:textId="77777777" w:rsidR="00017B3E" w:rsidRPr="00EF4782" w:rsidRDefault="00017B3E" w:rsidP="00017B3E">
      <w:pPr>
        <w:pStyle w:val="af5"/>
        <w:numPr>
          <w:ilvl w:val="0"/>
          <w:numId w:val="29"/>
        </w:numPr>
        <w:tabs>
          <w:tab w:val="left" w:pos="2160"/>
        </w:tabs>
        <w:ind w:leftChars="0"/>
        <w:jc w:val="both"/>
        <w:rPr>
          <w:sz w:val="26"/>
          <w:szCs w:val="26"/>
          <w:lang w:eastAsia="zh-HK"/>
        </w:rPr>
      </w:pPr>
      <w:r w:rsidRPr="00EF4782">
        <w:rPr>
          <w:rFonts w:hint="eastAsia"/>
          <w:sz w:val="26"/>
          <w:szCs w:val="26"/>
          <w:lang w:eastAsia="zh-HK"/>
        </w:rPr>
        <w:t xml:space="preserve">Degree of </w:t>
      </w:r>
      <w:r w:rsidRPr="00EF4782">
        <w:rPr>
          <w:sz w:val="26"/>
          <w:szCs w:val="26"/>
          <w:lang w:eastAsia="zh-HK"/>
        </w:rPr>
        <w:t>non-compliance</w:t>
      </w:r>
      <w:r w:rsidRPr="00EF4782">
        <w:rPr>
          <w:rFonts w:hint="eastAsia"/>
          <w:sz w:val="26"/>
          <w:szCs w:val="26"/>
          <w:lang w:eastAsia="zh-HK"/>
        </w:rPr>
        <w:t xml:space="preserve"> </w:t>
      </w:r>
      <w:r w:rsidRPr="00EF4782">
        <w:rPr>
          <w:sz w:val="26"/>
          <w:szCs w:val="26"/>
          <w:lang w:eastAsia="zh-HK"/>
        </w:rPr>
        <w:t>shall be considered as zero if the calculated value is negative</w:t>
      </w:r>
    </w:p>
    <w:p w14:paraId="59297C8E" w14:textId="77777777" w:rsidR="00A6521A" w:rsidRPr="00A6521A" w:rsidRDefault="00A6521A" w:rsidP="00017B3E">
      <w:pPr>
        <w:tabs>
          <w:tab w:val="left" w:pos="2160"/>
        </w:tabs>
        <w:ind w:left="426"/>
        <w:jc w:val="both"/>
        <w:rPr>
          <w:sz w:val="26"/>
          <w:szCs w:val="26"/>
          <w:lang w:eastAsia="zh-HK"/>
        </w:rPr>
      </w:pPr>
    </w:p>
    <w:p w14:paraId="03749301" w14:textId="32B57115" w:rsidR="00017B3E" w:rsidRPr="004E7B65" w:rsidRDefault="00017B3E" w:rsidP="004E7B65">
      <w:pPr>
        <w:pStyle w:val="af5"/>
        <w:numPr>
          <w:ilvl w:val="0"/>
          <w:numId w:val="69"/>
        </w:numPr>
        <w:tabs>
          <w:tab w:val="left" w:pos="2160"/>
        </w:tabs>
        <w:ind w:leftChars="0" w:left="426"/>
        <w:jc w:val="both"/>
        <w:rPr>
          <w:b/>
          <w:i/>
          <w:sz w:val="26"/>
          <w:szCs w:val="26"/>
          <w:lang w:eastAsia="zh-HK"/>
        </w:rPr>
      </w:pPr>
      <w:r w:rsidRPr="004E7B65">
        <w:rPr>
          <w:b/>
          <w:i/>
          <w:sz w:val="26"/>
          <w:szCs w:val="26"/>
          <w:lang w:eastAsia="zh-HK"/>
        </w:rPr>
        <w:t>Staff working under an overloading situation</w:t>
      </w:r>
    </w:p>
    <w:p w14:paraId="2A3837ED" w14:textId="77777777" w:rsidR="00017B3E" w:rsidRDefault="00017B3E" w:rsidP="00017B3E">
      <w:pPr>
        <w:tabs>
          <w:tab w:val="left" w:pos="2160"/>
        </w:tabs>
        <w:ind w:left="426"/>
        <w:jc w:val="both"/>
        <w:rPr>
          <w:sz w:val="26"/>
          <w:szCs w:val="26"/>
          <w:lang w:eastAsia="zh-HK"/>
        </w:rPr>
      </w:pPr>
    </w:p>
    <w:p w14:paraId="49C6392B" w14:textId="11761BB1" w:rsidR="00017B3E" w:rsidRPr="004E7B65" w:rsidRDefault="00017B3E" w:rsidP="004E7B65">
      <w:pPr>
        <w:pStyle w:val="af5"/>
        <w:numPr>
          <w:ilvl w:val="0"/>
          <w:numId w:val="64"/>
        </w:numPr>
        <w:tabs>
          <w:tab w:val="left" w:pos="2160"/>
        </w:tabs>
        <w:ind w:leftChars="0"/>
        <w:jc w:val="both"/>
        <w:rPr>
          <w:sz w:val="26"/>
          <w:szCs w:val="26"/>
          <w:lang w:eastAsia="zh-HK"/>
        </w:rPr>
      </w:pPr>
      <w:r w:rsidRPr="004E7B65">
        <w:rPr>
          <w:sz w:val="26"/>
          <w:szCs w:val="26"/>
          <w:lang w:eastAsia="zh-HK"/>
        </w:rPr>
        <w:t>The manpower input as at end of</w:t>
      </w:r>
      <w:r w:rsidRPr="004E7B65">
        <w:rPr>
          <w:rFonts w:hint="eastAsia"/>
          <w:sz w:val="26"/>
          <w:szCs w:val="26"/>
          <w:lang w:eastAsia="zh-HK"/>
        </w:rPr>
        <w:t>【</w:t>
      </w:r>
      <w:r w:rsidRPr="004E7B65">
        <w:rPr>
          <w:sz w:val="26"/>
          <w:szCs w:val="26"/>
          <w:lang w:eastAsia="zh-HK"/>
        </w:rPr>
        <w:t>February, May, August or November YYYY</w:t>
      </w:r>
      <w:r w:rsidRPr="004E7B65">
        <w:rPr>
          <w:rFonts w:hint="eastAsia"/>
          <w:sz w:val="26"/>
          <w:szCs w:val="26"/>
          <w:lang w:eastAsia="zh-HK"/>
        </w:rPr>
        <w:t>】</w:t>
      </w:r>
      <w:r w:rsidRPr="004E7B65">
        <w:rPr>
          <w:sz w:val="26"/>
          <w:szCs w:val="26"/>
          <w:lang w:eastAsia="zh-HK"/>
        </w:rPr>
        <w:t xml:space="preserve"> </w:t>
      </w:r>
      <w:r w:rsidRPr="004E7B65">
        <w:rPr>
          <w:b/>
          <w:sz w:val="26"/>
          <w:szCs w:val="26"/>
          <w:lang w:eastAsia="zh-HK"/>
        </w:rPr>
        <w:t>[</w:t>
      </w:r>
      <w:r w:rsidRPr="004E7B65">
        <w:rPr>
          <w:b/>
          <w:i/>
          <w:sz w:val="26"/>
          <w:szCs w:val="26"/>
          <w:lang w:eastAsia="zh-HK"/>
        </w:rPr>
        <w:t>Procuring department shall input the end month of the reporting quarter as at which the manpower input is as captured in the final snapshot taken immediately before the tender closing date of the tender under assessment.</w:t>
      </w:r>
      <w:r w:rsidRPr="004E7B65">
        <w:rPr>
          <w:b/>
          <w:sz w:val="26"/>
          <w:szCs w:val="26"/>
          <w:lang w:eastAsia="zh-HK"/>
        </w:rPr>
        <w:t>]</w:t>
      </w:r>
      <w:r w:rsidRPr="004E7B65">
        <w:rPr>
          <w:sz w:val="26"/>
          <w:szCs w:val="26"/>
          <w:lang w:eastAsia="zh-HK"/>
        </w:rPr>
        <w:t xml:space="preserve"> captured in the final snapshot taken by the Public Works Consultants Resources Allocation Register (</w:t>
      </w:r>
      <w:r w:rsidR="002B0CDE" w:rsidRPr="004E7B65">
        <w:rPr>
          <w:sz w:val="26"/>
          <w:szCs w:val="26"/>
          <w:lang w:eastAsia="zh-HK"/>
        </w:rPr>
        <w:t>“</w:t>
      </w:r>
      <w:r w:rsidRPr="004E7B65">
        <w:rPr>
          <w:b/>
          <w:sz w:val="26"/>
          <w:szCs w:val="26"/>
          <w:lang w:eastAsia="zh-HK"/>
        </w:rPr>
        <w:t>PWCRAR</w:t>
      </w:r>
      <w:r w:rsidR="002B0CDE" w:rsidRPr="004E7B65">
        <w:rPr>
          <w:sz w:val="26"/>
          <w:szCs w:val="26"/>
          <w:lang w:eastAsia="zh-HK"/>
        </w:rPr>
        <w:t>”</w:t>
      </w:r>
      <w:r w:rsidRPr="004E7B65">
        <w:rPr>
          <w:sz w:val="26"/>
          <w:szCs w:val="26"/>
          <w:lang w:eastAsia="zh-HK"/>
        </w:rPr>
        <w:t xml:space="preserve">) as detailed in DEVB TC(W) No. 5/2018 will be used for checking if any named professional staff or above proposed in the manning schedule of his technical proposal is working under an overloading situation.  If overloading is identified for a particular named professional staff or above, the consultant </w:t>
      </w:r>
      <w:r w:rsidRPr="004E7B65">
        <w:rPr>
          <w:sz w:val="26"/>
          <w:szCs w:val="26"/>
          <w:lang w:eastAsia="zh-HK"/>
        </w:rPr>
        <w:lastRenderedPageBreak/>
        <w:t>may be approached for clarification.</w:t>
      </w:r>
    </w:p>
    <w:p w14:paraId="548BF7B1" w14:textId="77777777" w:rsidR="00017B3E" w:rsidRPr="0009355E" w:rsidRDefault="00017B3E" w:rsidP="00017B3E">
      <w:pPr>
        <w:tabs>
          <w:tab w:val="left" w:pos="2160"/>
        </w:tabs>
        <w:ind w:left="426"/>
        <w:jc w:val="both"/>
        <w:rPr>
          <w:sz w:val="26"/>
          <w:szCs w:val="26"/>
          <w:lang w:eastAsia="zh-HK"/>
        </w:rPr>
      </w:pPr>
    </w:p>
    <w:p w14:paraId="18AA2FAC" w14:textId="575CE504" w:rsidR="00017B3E" w:rsidRPr="004E7B65" w:rsidRDefault="00017B3E" w:rsidP="004E7B65">
      <w:pPr>
        <w:pStyle w:val="af5"/>
        <w:numPr>
          <w:ilvl w:val="0"/>
          <w:numId w:val="64"/>
        </w:numPr>
        <w:tabs>
          <w:tab w:val="left" w:pos="2160"/>
        </w:tabs>
        <w:ind w:leftChars="0"/>
        <w:jc w:val="both"/>
        <w:rPr>
          <w:sz w:val="26"/>
          <w:szCs w:val="26"/>
          <w:lang w:eastAsia="zh-HK"/>
        </w:rPr>
      </w:pPr>
      <w:r w:rsidRPr="004E7B65">
        <w:rPr>
          <w:sz w:val="26"/>
          <w:szCs w:val="26"/>
          <w:lang w:eastAsia="zh-HK"/>
        </w:rPr>
        <w:t xml:space="preserve">Where the manpower input data in the PWCRAR, together with relevant clarifications from the consultant (if any) reveals overloading situation, mark to be given for the </w:t>
      </w:r>
      <w:r w:rsidR="00E65B0D" w:rsidRPr="004E7B65">
        <w:rPr>
          <w:sz w:val="26"/>
          <w:szCs w:val="26"/>
          <w:lang w:eastAsia="zh-HK"/>
        </w:rPr>
        <w:t>Adequacy A</w:t>
      </w:r>
      <w:r w:rsidRPr="004E7B65">
        <w:rPr>
          <w:sz w:val="26"/>
          <w:szCs w:val="26"/>
          <w:lang w:eastAsia="zh-HK"/>
        </w:rPr>
        <w:t>ttribute shall be adjusted by the Assessment Panel using the following table:</w:t>
      </w:r>
    </w:p>
    <w:p w14:paraId="53F3A250" w14:textId="77777777" w:rsidR="00017B3E" w:rsidRDefault="00017B3E" w:rsidP="00017B3E">
      <w:pPr>
        <w:tabs>
          <w:tab w:val="left" w:pos="2160"/>
        </w:tabs>
        <w:ind w:left="426"/>
        <w:jc w:val="both"/>
        <w:rPr>
          <w:sz w:val="26"/>
          <w:szCs w:val="26"/>
          <w:lang w:eastAsia="zh-HK"/>
        </w:rPr>
      </w:pPr>
    </w:p>
    <w:tbl>
      <w:tblPr>
        <w:tblStyle w:val="22"/>
        <w:tblW w:w="0" w:type="auto"/>
        <w:tblInd w:w="425" w:type="dxa"/>
        <w:tblLook w:val="04A0" w:firstRow="1" w:lastRow="0" w:firstColumn="1" w:lastColumn="0" w:noHBand="0" w:noVBand="1"/>
      </w:tblPr>
      <w:tblGrid>
        <w:gridCol w:w="2879"/>
        <w:gridCol w:w="2878"/>
        <w:gridCol w:w="2879"/>
      </w:tblGrid>
      <w:tr w:rsidR="00017B3E" w:rsidRPr="00AD7B7E" w14:paraId="32B121B3" w14:textId="77777777" w:rsidTr="000D17EF">
        <w:tc>
          <w:tcPr>
            <w:tcW w:w="2879" w:type="dxa"/>
          </w:tcPr>
          <w:p w14:paraId="44A6C62E" w14:textId="77777777" w:rsidR="00017B3E" w:rsidRPr="00AD7B7E" w:rsidRDefault="00017B3E" w:rsidP="000D17EF">
            <w:pPr>
              <w:widowControl/>
              <w:snapToGrid w:val="0"/>
              <w:spacing w:line="280" w:lineRule="exact"/>
              <w:ind w:left="170" w:hangingChars="71" w:hanging="170"/>
              <w:jc w:val="center"/>
              <w:rPr>
                <w:kern w:val="0"/>
                <w:lang w:eastAsia="zh-HK"/>
              </w:rPr>
            </w:pPr>
            <w:r w:rsidRPr="00AD7B7E">
              <w:rPr>
                <w:kern w:val="0"/>
                <w:lang w:eastAsia="zh-HK"/>
              </w:rPr>
              <w:t>Overloading Situation</w:t>
            </w:r>
          </w:p>
        </w:tc>
        <w:tc>
          <w:tcPr>
            <w:tcW w:w="2878" w:type="dxa"/>
          </w:tcPr>
          <w:p w14:paraId="4D0DBADC" w14:textId="77777777" w:rsidR="00017B3E" w:rsidRPr="00AD7B7E" w:rsidRDefault="00017B3E" w:rsidP="000D17EF">
            <w:pPr>
              <w:widowControl/>
              <w:snapToGrid w:val="0"/>
              <w:spacing w:line="280" w:lineRule="exact"/>
              <w:ind w:left="170" w:hangingChars="71" w:hanging="170"/>
              <w:jc w:val="center"/>
              <w:rPr>
                <w:kern w:val="0"/>
                <w:lang w:eastAsia="zh-HK"/>
              </w:rPr>
            </w:pPr>
            <w:r w:rsidRPr="00AD7B7E">
              <w:rPr>
                <w:kern w:val="0"/>
                <w:lang w:eastAsia="zh-HK"/>
              </w:rPr>
              <w:t>Degree of Overloading</w:t>
            </w:r>
          </w:p>
        </w:tc>
        <w:tc>
          <w:tcPr>
            <w:tcW w:w="2879" w:type="dxa"/>
          </w:tcPr>
          <w:p w14:paraId="22C67632" w14:textId="785AE867" w:rsidR="00017B3E" w:rsidRPr="00AD7B7E" w:rsidRDefault="00017B3E">
            <w:pPr>
              <w:widowControl/>
              <w:snapToGrid w:val="0"/>
              <w:spacing w:line="280" w:lineRule="exact"/>
              <w:ind w:left="170" w:hangingChars="71" w:hanging="170"/>
              <w:jc w:val="center"/>
              <w:rPr>
                <w:kern w:val="0"/>
                <w:lang w:eastAsia="zh-HK"/>
              </w:rPr>
            </w:pPr>
            <w:r>
              <w:rPr>
                <w:kern w:val="0"/>
                <w:lang w:eastAsia="zh-HK"/>
              </w:rPr>
              <w:t>Mark</w:t>
            </w:r>
            <w:r w:rsidRPr="00AD7B7E">
              <w:rPr>
                <w:kern w:val="0"/>
                <w:lang w:eastAsia="zh-HK"/>
              </w:rPr>
              <w:t xml:space="preserve"> for Adequacy </w:t>
            </w:r>
            <w:r w:rsidR="00E65B0D">
              <w:rPr>
                <w:kern w:val="0"/>
                <w:lang w:eastAsia="zh-HK"/>
              </w:rPr>
              <w:t>Attribute</w:t>
            </w:r>
            <w:r w:rsidRPr="00AD7B7E">
              <w:rPr>
                <w:kern w:val="0"/>
                <w:lang w:eastAsia="zh-HK"/>
              </w:rPr>
              <w:t xml:space="preserve"> shall be multiplied by </w:t>
            </w:r>
          </w:p>
        </w:tc>
      </w:tr>
      <w:tr w:rsidR="00017B3E" w:rsidRPr="00AD7B7E" w14:paraId="2417CF85" w14:textId="77777777" w:rsidTr="000D17EF">
        <w:trPr>
          <w:trHeight w:val="369"/>
        </w:trPr>
        <w:tc>
          <w:tcPr>
            <w:tcW w:w="2879" w:type="dxa"/>
            <w:vAlign w:val="center"/>
          </w:tcPr>
          <w:p w14:paraId="50669915" w14:textId="77777777" w:rsidR="00017B3E" w:rsidRPr="00AD7B7E" w:rsidRDefault="00017B3E" w:rsidP="000D17EF">
            <w:pPr>
              <w:widowControl/>
              <w:snapToGrid w:val="0"/>
              <w:spacing w:line="280" w:lineRule="exact"/>
              <w:ind w:left="170" w:hangingChars="71" w:hanging="170"/>
              <w:jc w:val="center"/>
              <w:rPr>
                <w:kern w:val="0"/>
                <w:lang w:eastAsia="zh-HK"/>
              </w:rPr>
            </w:pPr>
            <w:r w:rsidRPr="00AD7B7E">
              <w:rPr>
                <w:kern w:val="0"/>
                <w:lang w:eastAsia="zh-HK"/>
              </w:rPr>
              <w:t>Minor</w:t>
            </w:r>
          </w:p>
        </w:tc>
        <w:tc>
          <w:tcPr>
            <w:tcW w:w="2878" w:type="dxa"/>
            <w:vAlign w:val="center"/>
          </w:tcPr>
          <w:p w14:paraId="0B0B984B" w14:textId="77777777" w:rsidR="00017B3E" w:rsidRPr="001315ED" w:rsidRDefault="00017B3E" w:rsidP="000D17EF">
            <w:pPr>
              <w:widowControl/>
              <w:snapToGrid w:val="0"/>
              <w:spacing w:line="280" w:lineRule="exact"/>
              <w:jc w:val="center"/>
              <w:rPr>
                <w:kern w:val="0"/>
              </w:rPr>
            </w:pPr>
            <w:r>
              <w:rPr>
                <w:kern w:val="0"/>
                <w:lang w:eastAsia="zh-HK"/>
              </w:rPr>
              <w:t xml:space="preserve">&gt; </w:t>
            </w:r>
            <w:r w:rsidRPr="001315ED">
              <w:rPr>
                <w:kern w:val="0"/>
                <w:lang w:eastAsia="zh-HK"/>
              </w:rPr>
              <w:t>0% and ≤ [5]</w:t>
            </w:r>
            <w:r w:rsidRPr="001315ED">
              <w:rPr>
                <w:kern w:val="0"/>
              </w:rPr>
              <w:t>%</w:t>
            </w:r>
          </w:p>
        </w:tc>
        <w:tc>
          <w:tcPr>
            <w:tcW w:w="2879" w:type="dxa"/>
            <w:vAlign w:val="center"/>
          </w:tcPr>
          <w:p w14:paraId="56DE2AAB" w14:textId="77777777" w:rsidR="00017B3E" w:rsidRPr="00AD7B7E" w:rsidRDefault="00017B3E" w:rsidP="000D17EF">
            <w:pPr>
              <w:widowControl/>
              <w:snapToGrid w:val="0"/>
              <w:spacing w:line="280" w:lineRule="exact"/>
              <w:ind w:left="170" w:hangingChars="71" w:hanging="170"/>
              <w:jc w:val="center"/>
              <w:rPr>
                <w:kern w:val="0"/>
              </w:rPr>
            </w:pPr>
            <w:r>
              <w:rPr>
                <w:kern w:val="0"/>
              </w:rPr>
              <w:t>[XX]</w:t>
            </w:r>
          </w:p>
        </w:tc>
      </w:tr>
      <w:tr w:rsidR="00017B3E" w:rsidRPr="00AD7B7E" w14:paraId="70104FD7" w14:textId="77777777" w:rsidTr="000D17EF">
        <w:trPr>
          <w:trHeight w:val="369"/>
        </w:trPr>
        <w:tc>
          <w:tcPr>
            <w:tcW w:w="2879" w:type="dxa"/>
            <w:vAlign w:val="center"/>
          </w:tcPr>
          <w:p w14:paraId="4080DC49" w14:textId="77777777" w:rsidR="00017B3E" w:rsidRPr="00AD7B7E" w:rsidRDefault="00017B3E" w:rsidP="000D17EF">
            <w:pPr>
              <w:widowControl/>
              <w:snapToGrid w:val="0"/>
              <w:spacing w:line="280" w:lineRule="exact"/>
              <w:ind w:left="170" w:hangingChars="71" w:hanging="170"/>
              <w:jc w:val="center"/>
              <w:rPr>
                <w:kern w:val="0"/>
                <w:lang w:eastAsia="zh-HK"/>
              </w:rPr>
            </w:pPr>
            <w:r w:rsidRPr="00AD7B7E">
              <w:rPr>
                <w:kern w:val="0"/>
                <w:lang w:eastAsia="zh-HK"/>
              </w:rPr>
              <w:t>Medium</w:t>
            </w:r>
          </w:p>
        </w:tc>
        <w:tc>
          <w:tcPr>
            <w:tcW w:w="2878" w:type="dxa"/>
            <w:vAlign w:val="center"/>
          </w:tcPr>
          <w:p w14:paraId="2A8FB47D" w14:textId="77777777" w:rsidR="00017B3E" w:rsidRPr="00AD7B7E" w:rsidRDefault="00017B3E" w:rsidP="000D17EF">
            <w:pPr>
              <w:widowControl/>
              <w:snapToGrid w:val="0"/>
              <w:spacing w:line="280" w:lineRule="exact"/>
              <w:ind w:left="170" w:hangingChars="71" w:hanging="170"/>
              <w:jc w:val="center"/>
              <w:rPr>
                <w:kern w:val="0"/>
              </w:rPr>
            </w:pPr>
            <w:r w:rsidRPr="00AD7B7E">
              <w:rPr>
                <w:kern w:val="0"/>
                <w:lang w:eastAsia="zh-HK"/>
              </w:rPr>
              <w:t xml:space="preserve">&gt; </w:t>
            </w:r>
            <w:r>
              <w:rPr>
                <w:kern w:val="0"/>
                <w:lang w:eastAsia="zh-HK"/>
              </w:rPr>
              <w:t>[</w:t>
            </w:r>
            <w:r w:rsidRPr="00AD7B7E">
              <w:rPr>
                <w:kern w:val="0"/>
                <w:lang w:eastAsia="zh-HK"/>
              </w:rPr>
              <w:t>5</w:t>
            </w:r>
            <w:r>
              <w:rPr>
                <w:kern w:val="0"/>
                <w:lang w:eastAsia="zh-HK"/>
              </w:rPr>
              <w:t>]</w:t>
            </w:r>
            <w:r w:rsidRPr="00AD7B7E">
              <w:rPr>
                <w:kern w:val="0"/>
                <w:lang w:eastAsia="zh-HK"/>
              </w:rPr>
              <w:t>% and</w:t>
            </w:r>
            <w:r>
              <w:rPr>
                <w:kern w:val="0"/>
                <w:lang w:eastAsia="zh-HK"/>
              </w:rPr>
              <w:t xml:space="preserve"> </w:t>
            </w:r>
            <w:r w:rsidRPr="00AD7B7E">
              <w:rPr>
                <w:kern w:val="0"/>
                <w:lang w:eastAsia="zh-HK"/>
              </w:rPr>
              <w:t xml:space="preserve">&lt; </w:t>
            </w:r>
            <w:r>
              <w:rPr>
                <w:kern w:val="0"/>
                <w:lang w:eastAsia="zh-HK"/>
              </w:rPr>
              <w:t>[</w:t>
            </w:r>
            <w:r w:rsidRPr="00AD7B7E">
              <w:rPr>
                <w:kern w:val="0"/>
                <w:lang w:eastAsia="zh-HK"/>
              </w:rPr>
              <w:t>10</w:t>
            </w:r>
            <w:r>
              <w:rPr>
                <w:kern w:val="0"/>
                <w:lang w:eastAsia="zh-HK"/>
              </w:rPr>
              <w:t>]</w:t>
            </w:r>
            <w:r w:rsidRPr="00AD7B7E">
              <w:rPr>
                <w:kern w:val="0"/>
                <w:lang w:eastAsia="zh-HK"/>
              </w:rPr>
              <w:t>%</w:t>
            </w:r>
          </w:p>
        </w:tc>
        <w:tc>
          <w:tcPr>
            <w:tcW w:w="2879" w:type="dxa"/>
            <w:vAlign w:val="center"/>
          </w:tcPr>
          <w:p w14:paraId="660BDC53" w14:textId="77777777" w:rsidR="00017B3E" w:rsidRPr="00AD7B7E" w:rsidRDefault="00017B3E" w:rsidP="000D17EF">
            <w:pPr>
              <w:widowControl/>
              <w:snapToGrid w:val="0"/>
              <w:spacing w:line="280" w:lineRule="exact"/>
              <w:ind w:left="170" w:hangingChars="71" w:hanging="170"/>
              <w:jc w:val="center"/>
              <w:rPr>
                <w:kern w:val="0"/>
              </w:rPr>
            </w:pPr>
            <w:r>
              <w:rPr>
                <w:kern w:val="0"/>
              </w:rPr>
              <w:t>[XX]</w:t>
            </w:r>
          </w:p>
        </w:tc>
      </w:tr>
      <w:tr w:rsidR="00017B3E" w:rsidRPr="00AD7B7E" w14:paraId="0F123D43" w14:textId="77777777" w:rsidTr="000D17EF">
        <w:trPr>
          <w:trHeight w:val="369"/>
        </w:trPr>
        <w:tc>
          <w:tcPr>
            <w:tcW w:w="2879" w:type="dxa"/>
            <w:vAlign w:val="center"/>
          </w:tcPr>
          <w:p w14:paraId="3CD3D654" w14:textId="77777777" w:rsidR="00017B3E" w:rsidRPr="00AD7B7E" w:rsidRDefault="00017B3E" w:rsidP="000D17EF">
            <w:pPr>
              <w:widowControl/>
              <w:snapToGrid w:val="0"/>
              <w:spacing w:line="280" w:lineRule="exact"/>
              <w:ind w:left="170" w:hangingChars="71" w:hanging="170"/>
              <w:jc w:val="center"/>
              <w:rPr>
                <w:kern w:val="0"/>
                <w:lang w:eastAsia="zh-HK"/>
              </w:rPr>
            </w:pPr>
            <w:r w:rsidRPr="00AD7B7E">
              <w:rPr>
                <w:kern w:val="0"/>
                <w:lang w:eastAsia="zh-HK"/>
              </w:rPr>
              <w:t>Serious</w:t>
            </w:r>
          </w:p>
        </w:tc>
        <w:tc>
          <w:tcPr>
            <w:tcW w:w="2878" w:type="dxa"/>
            <w:vAlign w:val="center"/>
          </w:tcPr>
          <w:p w14:paraId="25D22BA9" w14:textId="77777777" w:rsidR="00017B3E" w:rsidRPr="00AD7B7E" w:rsidRDefault="00017B3E" w:rsidP="000D17EF">
            <w:pPr>
              <w:widowControl/>
              <w:snapToGrid w:val="0"/>
              <w:spacing w:line="280" w:lineRule="exact"/>
              <w:ind w:left="170" w:hangingChars="71" w:hanging="170"/>
              <w:jc w:val="center"/>
              <w:rPr>
                <w:kern w:val="0"/>
              </w:rPr>
            </w:pPr>
            <w:r w:rsidRPr="00AD7B7E">
              <w:rPr>
                <w:kern w:val="0"/>
                <w:lang w:eastAsia="en-US"/>
              </w:rPr>
              <w:t>≥</w:t>
            </w:r>
            <w:r w:rsidRPr="00AD7B7E">
              <w:rPr>
                <w:kern w:val="0"/>
                <w:lang w:eastAsia="zh-HK"/>
              </w:rPr>
              <w:t xml:space="preserve"> </w:t>
            </w:r>
            <w:r>
              <w:rPr>
                <w:kern w:val="0"/>
                <w:lang w:eastAsia="zh-HK"/>
              </w:rPr>
              <w:t>[</w:t>
            </w:r>
            <w:r w:rsidRPr="00AD7B7E">
              <w:rPr>
                <w:kern w:val="0"/>
                <w:lang w:eastAsia="zh-HK"/>
              </w:rPr>
              <w:t>10</w:t>
            </w:r>
            <w:r>
              <w:rPr>
                <w:kern w:val="0"/>
                <w:lang w:eastAsia="zh-HK"/>
              </w:rPr>
              <w:t>]</w:t>
            </w:r>
            <w:r w:rsidRPr="00AD7B7E">
              <w:rPr>
                <w:kern w:val="0"/>
                <w:lang w:eastAsia="zh-HK"/>
              </w:rPr>
              <w:t>%</w:t>
            </w:r>
          </w:p>
        </w:tc>
        <w:tc>
          <w:tcPr>
            <w:tcW w:w="2879" w:type="dxa"/>
            <w:vAlign w:val="center"/>
          </w:tcPr>
          <w:p w14:paraId="0AE1AF64" w14:textId="77777777" w:rsidR="00017B3E" w:rsidRPr="00AD7B7E" w:rsidRDefault="00017B3E" w:rsidP="000D17EF">
            <w:pPr>
              <w:widowControl/>
              <w:snapToGrid w:val="0"/>
              <w:spacing w:line="280" w:lineRule="exact"/>
              <w:ind w:left="170" w:hangingChars="71" w:hanging="170"/>
              <w:jc w:val="center"/>
              <w:rPr>
                <w:kern w:val="0"/>
              </w:rPr>
            </w:pPr>
            <w:r>
              <w:rPr>
                <w:kern w:val="0"/>
              </w:rPr>
              <w:t>[XX]</w:t>
            </w:r>
          </w:p>
        </w:tc>
      </w:tr>
    </w:tbl>
    <w:p w14:paraId="49C4F414" w14:textId="77777777" w:rsidR="00017B3E" w:rsidRDefault="00017B3E" w:rsidP="00017B3E">
      <w:pPr>
        <w:tabs>
          <w:tab w:val="left" w:pos="2160"/>
        </w:tabs>
        <w:ind w:left="426"/>
        <w:jc w:val="both"/>
        <w:rPr>
          <w:sz w:val="26"/>
          <w:szCs w:val="26"/>
          <w:lang w:eastAsia="zh-HK"/>
        </w:rPr>
      </w:pPr>
    </w:p>
    <w:p w14:paraId="23D47AB6" w14:textId="53ACFD92" w:rsidR="00017B3E" w:rsidRDefault="00017B3E" w:rsidP="004E7B65">
      <w:pPr>
        <w:pStyle w:val="af5"/>
        <w:numPr>
          <w:ilvl w:val="0"/>
          <w:numId w:val="64"/>
        </w:numPr>
        <w:tabs>
          <w:tab w:val="left" w:pos="2160"/>
        </w:tabs>
        <w:ind w:leftChars="0"/>
        <w:jc w:val="both"/>
        <w:rPr>
          <w:sz w:val="26"/>
          <w:szCs w:val="26"/>
          <w:lang w:eastAsia="zh-HK"/>
        </w:rPr>
      </w:pPr>
      <w:r w:rsidRPr="004E7B65">
        <w:rPr>
          <w:sz w:val="26"/>
          <w:szCs w:val="26"/>
          <w:lang w:eastAsia="zh-HK"/>
        </w:rPr>
        <w:t xml:space="preserve">Notwithstanding the above, the following circumstances shall be considered by the Assessment Panel as “Serious” overloading situation: </w:t>
      </w:r>
    </w:p>
    <w:p w14:paraId="29744A9F" w14:textId="77777777" w:rsidR="00017B3E" w:rsidRPr="000E10B1" w:rsidRDefault="00017B3E" w:rsidP="00017B3E">
      <w:pPr>
        <w:tabs>
          <w:tab w:val="left" w:pos="2160"/>
        </w:tabs>
        <w:ind w:left="426"/>
        <w:jc w:val="both"/>
        <w:rPr>
          <w:sz w:val="26"/>
          <w:szCs w:val="26"/>
          <w:lang w:eastAsia="zh-HK"/>
        </w:rPr>
      </w:pPr>
    </w:p>
    <w:p w14:paraId="2DC20A54" w14:textId="644F7D33" w:rsidR="00E23DDC" w:rsidRPr="004E7B65" w:rsidRDefault="00E23DDC" w:rsidP="009E6CC1">
      <w:pPr>
        <w:numPr>
          <w:ilvl w:val="0"/>
          <w:numId w:val="28"/>
        </w:numPr>
        <w:tabs>
          <w:tab w:val="left" w:pos="2160"/>
        </w:tabs>
        <w:ind w:left="1701"/>
        <w:jc w:val="both"/>
        <w:rPr>
          <w:kern w:val="0"/>
          <w:sz w:val="26"/>
        </w:rPr>
      </w:pPr>
      <w:r w:rsidRPr="004E7B65">
        <w:rPr>
          <w:kern w:val="0"/>
          <w:sz w:val="26"/>
        </w:rPr>
        <w:t xml:space="preserve">Where the consultant or any of its proposed </w:t>
      </w:r>
      <w:proofErr w:type="spellStart"/>
      <w:r w:rsidRPr="004E7B65">
        <w:rPr>
          <w:kern w:val="0"/>
          <w:sz w:val="26"/>
        </w:rPr>
        <w:t>Subconsultant</w:t>
      </w:r>
      <w:proofErr w:type="spellEnd"/>
      <w:r w:rsidRPr="004E7B65">
        <w:rPr>
          <w:kern w:val="0"/>
          <w:sz w:val="26"/>
        </w:rPr>
        <w:t xml:space="preserve"> is the main consultant (or if the main consultant is a joint venture, a participant or shareholder of the joint venture) of an on-going </w:t>
      </w:r>
      <w:r w:rsidRPr="000E10B1">
        <w:rPr>
          <w:sz w:val="26"/>
          <w:szCs w:val="26"/>
          <w:lang w:eastAsia="zh-HK"/>
        </w:rPr>
        <w:t>consultancy</w:t>
      </w:r>
      <w:r w:rsidRPr="004E7B65">
        <w:rPr>
          <w:kern w:val="0"/>
          <w:sz w:val="26"/>
        </w:rPr>
        <w:t xml:space="preserve"> (a “</w:t>
      </w:r>
      <w:r w:rsidRPr="004E7B65">
        <w:rPr>
          <w:b/>
          <w:kern w:val="0"/>
          <w:sz w:val="26"/>
        </w:rPr>
        <w:t>Relevant Consultant</w:t>
      </w:r>
      <w:r w:rsidRPr="004E7B65">
        <w:rPr>
          <w:kern w:val="0"/>
          <w:sz w:val="26"/>
        </w:rPr>
        <w:t>”), and in respect of the on-going consultancy:</w:t>
      </w:r>
    </w:p>
    <w:p w14:paraId="7EE6C43F" w14:textId="779A902C" w:rsidR="00E23DDC" w:rsidRPr="004E7B65" w:rsidRDefault="00E23DDC" w:rsidP="00F802D9">
      <w:pPr>
        <w:autoSpaceDE w:val="0"/>
        <w:autoSpaceDN w:val="0"/>
        <w:adjustRightInd w:val="0"/>
        <w:rPr>
          <w:color w:val="B6082E"/>
          <w:kern w:val="0"/>
          <w:sz w:val="26"/>
        </w:rPr>
      </w:pPr>
    </w:p>
    <w:p w14:paraId="7F99E842" w14:textId="631DC153" w:rsidR="00E23DDC" w:rsidRPr="004E7B65" w:rsidRDefault="00E23DDC" w:rsidP="009E6CC1">
      <w:pPr>
        <w:pStyle w:val="af5"/>
        <w:numPr>
          <w:ilvl w:val="0"/>
          <w:numId w:val="43"/>
        </w:numPr>
        <w:autoSpaceDE w:val="0"/>
        <w:autoSpaceDN w:val="0"/>
        <w:adjustRightInd w:val="0"/>
        <w:ind w:leftChars="0" w:left="2268" w:hanging="567"/>
        <w:jc w:val="both"/>
        <w:rPr>
          <w:kern w:val="0"/>
          <w:sz w:val="26"/>
        </w:rPr>
      </w:pPr>
      <w:r w:rsidRPr="004E7B65">
        <w:rPr>
          <w:kern w:val="0"/>
          <w:sz w:val="26"/>
        </w:rPr>
        <w:t>the Relevant Consultant did not submit any manning schedule in its technical proposal which could enable the proper performance of an assessment of overloading situation in accordance with DEVB TC(W) No. 5/2018; and</w:t>
      </w:r>
    </w:p>
    <w:p w14:paraId="250EBD02" w14:textId="57C65C13" w:rsidR="00E23DDC" w:rsidRPr="004E7B65" w:rsidRDefault="00E23DDC" w:rsidP="009E6CC1">
      <w:pPr>
        <w:autoSpaceDE w:val="0"/>
        <w:autoSpaceDN w:val="0"/>
        <w:adjustRightInd w:val="0"/>
        <w:ind w:left="2268" w:hanging="567"/>
        <w:rPr>
          <w:kern w:val="0"/>
          <w:sz w:val="26"/>
        </w:rPr>
      </w:pPr>
    </w:p>
    <w:p w14:paraId="6FC73465" w14:textId="5E40D3E6" w:rsidR="00E23DDC" w:rsidRPr="004E7B65" w:rsidRDefault="00E23DDC" w:rsidP="009E6CC1">
      <w:pPr>
        <w:pStyle w:val="af5"/>
        <w:numPr>
          <w:ilvl w:val="0"/>
          <w:numId w:val="43"/>
        </w:numPr>
        <w:autoSpaceDE w:val="0"/>
        <w:autoSpaceDN w:val="0"/>
        <w:adjustRightInd w:val="0"/>
        <w:ind w:leftChars="0" w:left="2268" w:hanging="567"/>
        <w:jc w:val="both"/>
        <w:rPr>
          <w:kern w:val="0"/>
          <w:sz w:val="26"/>
        </w:rPr>
      </w:pPr>
      <w:r w:rsidRPr="004E7B65">
        <w:rPr>
          <w:kern w:val="0"/>
          <w:sz w:val="26"/>
        </w:rPr>
        <w:t>the Relevant Consultant has failed to provide the first manpower input updating and its manpower input could not be endorsed in the PWCRAR in accordance with paragraph 2 of Appendix 3.7 to DEVB TC(W) No. 5/2018 before the closing date of the tender under assessment.</w:t>
      </w:r>
    </w:p>
    <w:p w14:paraId="3950AE8F" w14:textId="17967532" w:rsidR="00E23DDC" w:rsidRPr="004E7B65" w:rsidRDefault="00E23DDC" w:rsidP="00133EE0">
      <w:pPr>
        <w:autoSpaceDE w:val="0"/>
        <w:autoSpaceDN w:val="0"/>
        <w:adjustRightInd w:val="0"/>
        <w:rPr>
          <w:color w:val="B6082E"/>
          <w:kern w:val="0"/>
          <w:sz w:val="26"/>
          <w:szCs w:val="26"/>
        </w:rPr>
      </w:pPr>
    </w:p>
    <w:p w14:paraId="22A7FBD8" w14:textId="6C7A8AF9" w:rsidR="00E23DDC" w:rsidRPr="004E7B65" w:rsidRDefault="00A6521A" w:rsidP="00F802D9">
      <w:pPr>
        <w:tabs>
          <w:tab w:val="left" w:pos="644"/>
        </w:tabs>
        <w:autoSpaceDE w:val="0"/>
        <w:autoSpaceDN w:val="0"/>
        <w:adjustRightInd w:val="0"/>
        <w:rPr>
          <w:kern w:val="0"/>
          <w:sz w:val="26"/>
        </w:rPr>
      </w:pPr>
      <w:r w:rsidRPr="004E7B65">
        <w:rPr>
          <w:kern w:val="0"/>
          <w:sz w:val="26"/>
          <w:szCs w:val="26"/>
        </w:rPr>
        <w:tab/>
      </w:r>
      <w:r w:rsidR="00E23DDC" w:rsidRPr="004E7B65">
        <w:rPr>
          <w:kern w:val="0"/>
          <w:sz w:val="26"/>
        </w:rPr>
        <w:t>OR</w:t>
      </w:r>
      <w:r w:rsidR="00E23DDC" w:rsidRPr="004E7B65">
        <w:rPr>
          <w:kern w:val="0"/>
          <w:sz w:val="26"/>
          <w:szCs w:val="26"/>
        </w:rPr>
        <w:t xml:space="preserve"> </w:t>
      </w:r>
    </w:p>
    <w:p w14:paraId="0B8C03EF" w14:textId="77777777" w:rsidR="00E23DDC" w:rsidRPr="004E7B65" w:rsidRDefault="00E23DDC" w:rsidP="00F802D9">
      <w:pPr>
        <w:autoSpaceDE w:val="0"/>
        <w:autoSpaceDN w:val="0"/>
        <w:adjustRightInd w:val="0"/>
        <w:rPr>
          <w:color w:val="B6082E"/>
          <w:kern w:val="0"/>
          <w:sz w:val="26"/>
        </w:rPr>
      </w:pPr>
    </w:p>
    <w:p w14:paraId="5C1FA0A7" w14:textId="73ADD632" w:rsidR="00E23DDC" w:rsidRPr="000E10B1" w:rsidRDefault="00017B3E" w:rsidP="009E6CC1">
      <w:pPr>
        <w:numPr>
          <w:ilvl w:val="0"/>
          <w:numId w:val="28"/>
        </w:numPr>
        <w:tabs>
          <w:tab w:val="left" w:pos="2160"/>
        </w:tabs>
        <w:ind w:left="1701"/>
        <w:jc w:val="both"/>
        <w:rPr>
          <w:sz w:val="26"/>
          <w:szCs w:val="26"/>
          <w:lang w:eastAsia="zh-HK"/>
        </w:rPr>
      </w:pPr>
      <w:r w:rsidRPr="000E10B1">
        <w:rPr>
          <w:sz w:val="26"/>
          <w:szCs w:val="26"/>
          <w:lang w:eastAsia="zh-HK"/>
        </w:rPr>
        <w:t>Where the consultant</w:t>
      </w:r>
      <w:r w:rsidR="00E23DDC" w:rsidRPr="000E10B1">
        <w:rPr>
          <w:sz w:val="26"/>
          <w:szCs w:val="26"/>
          <w:lang w:eastAsia="zh-HK"/>
        </w:rPr>
        <w:t>:</w:t>
      </w:r>
    </w:p>
    <w:p w14:paraId="6EFF3BEA" w14:textId="77777777" w:rsidR="00A3273A" w:rsidRPr="000E10B1" w:rsidRDefault="00A3273A" w:rsidP="00133EE0">
      <w:pPr>
        <w:tabs>
          <w:tab w:val="left" w:pos="2160"/>
        </w:tabs>
        <w:ind w:left="1123"/>
        <w:jc w:val="both"/>
        <w:rPr>
          <w:sz w:val="26"/>
          <w:szCs w:val="26"/>
          <w:lang w:eastAsia="zh-HK"/>
        </w:rPr>
      </w:pPr>
    </w:p>
    <w:p w14:paraId="7E381197" w14:textId="568D9167" w:rsidR="00E23DDC" w:rsidRPr="004E7B65" w:rsidRDefault="00E23DDC" w:rsidP="009E6CC1">
      <w:pPr>
        <w:pStyle w:val="af5"/>
        <w:numPr>
          <w:ilvl w:val="0"/>
          <w:numId w:val="44"/>
        </w:numPr>
        <w:autoSpaceDE w:val="0"/>
        <w:autoSpaceDN w:val="0"/>
        <w:adjustRightInd w:val="0"/>
        <w:ind w:leftChars="0" w:left="2268" w:hanging="567"/>
        <w:jc w:val="both"/>
        <w:rPr>
          <w:kern w:val="0"/>
          <w:sz w:val="26"/>
        </w:rPr>
      </w:pPr>
      <w:r w:rsidRPr="004E7B65">
        <w:rPr>
          <w:kern w:val="0"/>
          <w:sz w:val="26"/>
        </w:rPr>
        <w:t>fails to submit a manning schedule with its Technical Proposal; or</w:t>
      </w:r>
    </w:p>
    <w:p w14:paraId="101004CC" w14:textId="77777777" w:rsidR="00A3273A" w:rsidRPr="004E7B65" w:rsidRDefault="00A3273A" w:rsidP="009E6CC1">
      <w:pPr>
        <w:pStyle w:val="af5"/>
        <w:autoSpaceDE w:val="0"/>
        <w:autoSpaceDN w:val="0"/>
        <w:adjustRightInd w:val="0"/>
        <w:ind w:leftChars="0" w:left="2268" w:hanging="567"/>
        <w:rPr>
          <w:kern w:val="0"/>
          <w:sz w:val="26"/>
        </w:rPr>
      </w:pPr>
    </w:p>
    <w:p w14:paraId="7EF21297" w14:textId="294AD905" w:rsidR="00E23DDC" w:rsidRPr="004E7B65" w:rsidRDefault="00E23DDC" w:rsidP="009E6CC1">
      <w:pPr>
        <w:pStyle w:val="af5"/>
        <w:numPr>
          <w:ilvl w:val="0"/>
          <w:numId w:val="44"/>
        </w:numPr>
        <w:autoSpaceDE w:val="0"/>
        <w:autoSpaceDN w:val="0"/>
        <w:adjustRightInd w:val="0"/>
        <w:ind w:leftChars="0" w:left="2268" w:hanging="567"/>
        <w:jc w:val="both"/>
        <w:rPr>
          <w:kern w:val="0"/>
          <w:sz w:val="26"/>
        </w:rPr>
      </w:pPr>
      <w:r w:rsidRPr="004E7B65">
        <w:rPr>
          <w:kern w:val="0"/>
          <w:sz w:val="26"/>
        </w:rPr>
        <w:t>only submits a manning schedule in a bar chart format or other format</w:t>
      </w:r>
      <w:r w:rsidR="000567F1" w:rsidRPr="004E7B65">
        <w:rPr>
          <w:kern w:val="0"/>
          <w:sz w:val="26"/>
        </w:rPr>
        <w:t xml:space="preserve"> </w:t>
      </w:r>
      <w:r w:rsidRPr="004E7B65">
        <w:rPr>
          <w:kern w:val="0"/>
          <w:sz w:val="26"/>
        </w:rPr>
        <w:t>with its Technical Proposal, which makes the assessment of</w:t>
      </w:r>
      <w:r w:rsidR="000567F1" w:rsidRPr="004E7B65">
        <w:rPr>
          <w:kern w:val="0"/>
          <w:sz w:val="26"/>
        </w:rPr>
        <w:t xml:space="preserve"> </w:t>
      </w:r>
      <w:r w:rsidRPr="004E7B65">
        <w:rPr>
          <w:kern w:val="0"/>
          <w:sz w:val="26"/>
        </w:rPr>
        <w:t>overloading situation in accordance with DEVB TC(W) No. 5/2018</w:t>
      </w:r>
      <w:r w:rsidR="000567F1" w:rsidRPr="004E7B65">
        <w:rPr>
          <w:kern w:val="0"/>
          <w:sz w:val="26"/>
        </w:rPr>
        <w:t xml:space="preserve"> </w:t>
      </w:r>
      <w:r w:rsidRPr="004E7B65">
        <w:rPr>
          <w:kern w:val="0"/>
          <w:sz w:val="26"/>
        </w:rPr>
        <w:t>unable to be properly performed.</w:t>
      </w:r>
    </w:p>
    <w:p w14:paraId="6B853DFF" w14:textId="2FE5EED1" w:rsidR="00C03CCE" w:rsidRDefault="00C03CCE" w:rsidP="00146C8F">
      <w:pPr>
        <w:tabs>
          <w:tab w:val="left" w:pos="2160"/>
        </w:tabs>
        <w:jc w:val="both"/>
        <w:rPr>
          <w:sz w:val="26"/>
          <w:szCs w:val="26"/>
          <w:lang w:eastAsia="zh-HK"/>
        </w:rPr>
      </w:pPr>
    </w:p>
    <w:p w14:paraId="64CE53AA" w14:textId="77777777" w:rsidR="00330409" w:rsidRPr="000E10B1" w:rsidRDefault="00330409" w:rsidP="00146C8F">
      <w:pPr>
        <w:tabs>
          <w:tab w:val="left" w:pos="2160"/>
        </w:tabs>
        <w:jc w:val="both"/>
        <w:rPr>
          <w:sz w:val="26"/>
          <w:szCs w:val="26"/>
          <w:lang w:eastAsia="zh-HK"/>
        </w:rPr>
      </w:pPr>
    </w:p>
    <w:p w14:paraId="6E6F6CBF" w14:textId="5292B658" w:rsidR="003B5B9B" w:rsidRPr="004E7B65" w:rsidRDefault="00CC13EF" w:rsidP="008D7CAE">
      <w:pPr>
        <w:pStyle w:val="20"/>
        <w:overflowPunct w:val="0"/>
        <w:autoSpaceDE w:val="0"/>
        <w:autoSpaceDN w:val="0"/>
        <w:ind w:leftChars="0" w:left="425" w:hangingChars="154" w:hanging="425"/>
        <w:textAlignment w:val="baseline"/>
        <w:rPr>
          <w:b/>
          <w:spacing w:val="-2"/>
          <w:szCs w:val="28"/>
        </w:rPr>
      </w:pPr>
      <w:r w:rsidRPr="0072250D">
        <w:rPr>
          <w:spacing w:val="-2"/>
          <w:szCs w:val="28"/>
        </w:rPr>
        <w:t>(</w:t>
      </w:r>
      <w:r w:rsidR="0066344F">
        <w:rPr>
          <w:spacing w:val="-2"/>
          <w:szCs w:val="28"/>
          <w:lang w:eastAsia="zh-HK"/>
        </w:rPr>
        <w:t>9</w:t>
      </w:r>
      <w:r w:rsidRPr="0072250D">
        <w:rPr>
          <w:spacing w:val="-2"/>
          <w:szCs w:val="28"/>
        </w:rPr>
        <w:t>)</w:t>
      </w:r>
      <w:r w:rsidRPr="004E7B65">
        <w:rPr>
          <w:b/>
          <w:spacing w:val="-2"/>
          <w:szCs w:val="28"/>
        </w:rPr>
        <w:tab/>
      </w:r>
      <w:r w:rsidR="003B5B9B" w:rsidRPr="004E7B65">
        <w:rPr>
          <w:b/>
          <w:spacing w:val="-2"/>
          <w:sz w:val="26"/>
          <w:szCs w:val="26"/>
          <w:u w:val="single"/>
        </w:rPr>
        <w:t>Section (7): Past performance</w:t>
      </w:r>
    </w:p>
    <w:p w14:paraId="1CE9E5CA" w14:textId="77777777" w:rsidR="003B5B9B" w:rsidRDefault="003B5B9B" w:rsidP="00CC13EF">
      <w:pPr>
        <w:pStyle w:val="20"/>
        <w:overflowPunct w:val="0"/>
        <w:autoSpaceDE w:val="0"/>
        <w:autoSpaceDN w:val="0"/>
        <w:ind w:leftChars="0" w:left="425" w:hangingChars="154" w:hanging="425"/>
        <w:textAlignment w:val="baseline"/>
        <w:rPr>
          <w:spacing w:val="-2"/>
          <w:szCs w:val="28"/>
        </w:rPr>
      </w:pPr>
    </w:p>
    <w:p w14:paraId="71A841F1" w14:textId="2E5552AD" w:rsidR="00CC13EF" w:rsidRPr="00444A86" w:rsidRDefault="003B5B9B" w:rsidP="00CC13EF">
      <w:pPr>
        <w:pStyle w:val="20"/>
        <w:overflowPunct w:val="0"/>
        <w:autoSpaceDE w:val="0"/>
        <w:autoSpaceDN w:val="0"/>
        <w:ind w:leftChars="0" w:left="425" w:hangingChars="154" w:hanging="425"/>
        <w:textAlignment w:val="baseline"/>
        <w:rPr>
          <w:sz w:val="26"/>
          <w:szCs w:val="26"/>
          <w:lang w:eastAsia="zh-HK"/>
        </w:rPr>
      </w:pPr>
      <w:r>
        <w:rPr>
          <w:spacing w:val="-2"/>
          <w:szCs w:val="28"/>
        </w:rPr>
        <w:tab/>
      </w:r>
      <w:r w:rsidR="00CC13EF" w:rsidRPr="00444A86">
        <w:rPr>
          <w:rFonts w:hint="eastAsia"/>
          <w:sz w:val="26"/>
          <w:szCs w:val="26"/>
        </w:rPr>
        <w:t>T</w:t>
      </w:r>
      <w:r w:rsidR="00CC13EF" w:rsidRPr="00444A86">
        <w:rPr>
          <w:sz w:val="26"/>
          <w:szCs w:val="26"/>
        </w:rPr>
        <w:t xml:space="preserve">he following </w:t>
      </w:r>
      <w:r w:rsidR="00CC13EF" w:rsidRPr="00444A86">
        <w:rPr>
          <w:rFonts w:hint="eastAsia"/>
          <w:sz w:val="26"/>
          <w:szCs w:val="26"/>
        </w:rPr>
        <w:t xml:space="preserve">method shall be used </w:t>
      </w:r>
      <w:r w:rsidR="00CC13EF" w:rsidRPr="00444A86">
        <w:rPr>
          <w:sz w:val="26"/>
          <w:szCs w:val="26"/>
        </w:rPr>
        <w:t xml:space="preserve">in the assessment of past performance of the consultant and </w:t>
      </w:r>
      <w:proofErr w:type="spellStart"/>
      <w:r w:rsidR="0062551C">
        <w:rPr>
          <w:sz w:val="26"/>
          <w:szCs w:val="26"/>
        </w:rPr>
        <w:t>Subconsultants</w:t>
      </w:r>
      <w:proofErr w:type="spellEnd"/>
      <w:r w:rsidR="00CC13EF" w:rsidRPr="00444A86">
        <w:rPr>
          <w:sz w:val="26"/>
          <w:szCs w:val="26"/>
        </w:rPr>
        <w:t>:</w:t>
      </w:r>
    </w:p>
    <w:p w14:paraId="5EF6A060" w14:textId="77777777" w:rsidR="00146C8F" w:rsidRPr="00444A86" w:rsidRDefault="00146C8F" w:rsidP="00E80273">
      <w:pPr>
        <w:pStyle w:val="afb"/>
        <w:ind w:left="480" w:right="29"/>
        <w:rPr>
          <w:sz w:val="26"/>
          <w:szCs w:val="26"/>
        </w:rPr>
      </w:pPr>
    </w:p>
    <w:p w14:paraId="36737D62" w14:textId="45EBE609" w:rsidR="00146C8F" w:rsidRPr="00444A86" w:rsidRDefault="00146C8F" w:rsidP="00146C8F">
      <w:pPr>
        <w:pStyle w:val="af5"/>
        <w:numPr>
          <w:ilvl w:val="0"/>
          <w:numId w:val="14"/>
        </w:numPr>
        <w:ind w:leftChars="0" w:left="1008" w:hanging="532"/>
        <w:jc w:val="both"/>
        <w:rPr>
          <w:sz w:val="26"/>
          <w:szCs w:val="26"/>
        </w:rPr>
      </w:pPr>
      <w:r w:rsidRPr="00444A86">
        <w:rPr>
          <w:sz w:val="26"/>
          <w:szCs w:val="26"/>
        </w:rPr>
        <w:t xml:space="preserve">Assessment of past performance of a consultant and his </w:t>
      </w:r>
      <w:proofErr w:type="spellStart"/>
      <w:r w:rsidR="00184650">
        <w:rPr>
          <w:sz w:val="26"/>
          <w:szCs w:val="26"/>
        </w:rPr>
        <w:t>Subconsultants</w:t>
      </w:r>
      <w:proofErr w:type="spellEnd"/>
      <w:r w:rsidRPr="00444A86">
        <w:rPr>
          <w:sz w:val="26"/>
          <w:szCs w:val="26"/>
        </w:rPr>
        <w:t xml:space="preserve"> (if applicable) should be carried out separately, based on their updated </w:t>
      </w:r>
      <w:r w:rsidRPr="00444A86">
        <w:rPr>
          <w:rFonts w:hint="eastAsia"/>
          <w:sz w:val="26"/>
          <w:szCs w:val="26"/>
        </w:rPr>
        <w:t>P</w:t>
      </w:r>
      <w:r w:rsidRPr="00444A86">
        <w:rPr>
          <w:sz w:val="26"/>
          <w:szCs w:val="26"/>
        </w:rPr>
        <w:t>a</w:t>
      </w:r>
      <w:r w:rsidRPr="00444A86">
        <w:rPr>
          <w:rFonts w:hint="eastAsia"/>
          <w:sz w:val="26"/>
          <w:szCs w:val="26"/>
        </w:rPr>
        <w:t>st Performance Rating (</w:t>
      </w:r>
      <w:r w:rsidR="006C6726">
        <w:rPr>
          <w:sz w:val="26"/>
          <w:szCs w:val="26"/>
        </w:rPr>
        <w:t>“</w:t>
      </w:r>
      <w:r w:rsidRPr="004E7B65">
        <w:rPr>
          <w:b/>
          <w:sz w:val="26"/>
          <w:szCs w:val="26"/>
        </w:rPr>
        <w:t>PPR</w:t>
      </w:r>
      <w:r w:rsidR="006C6726">
        <w:rPr>
          <w:sz w:val="26"/>
          <w:szCs w:val="26"/>
        </w:rPr>
        <w:t>”</w:t>
      </w:r>
      <w:r w:rsidRPr="00444A86">
        <w:rPr>
          <w:rFonts w:hint="eastAsia"/>
          <w:sz w:val="26"/>
          <w:szCs w:val="26"/>
        </w:rPr>
        <w:t>)</w:t>
      </w:r>
      <w:r w:rsidRPr="00444A86">
        <w:rPr>
          <w:sz w:val="26"/>
          <w:szCs w:val="26"/>
        </w:rPr>
        <w:t xml:space="preserve"> </w:t>
      </w:r>
      <w:r w:rsidR="00184650" w:rsidRPr="001027A8">
        <w:rPr>
          <w:sz w:val="26"/>
          <w:szCs w:val="26"/>
        </w:rPr>
        <w:t>under the purview of the board which the consultancy is procured</w:t>
      </w:r>
      <w:r w:rsidR="00184650" w:rsidRPr="00444A86">
        <w:rPr>
          <w:sz w:val="26"/>
          <w:szCs w:val="26"/>
        </w:rPr>
        <w:t xml:space="preserve"> </w:t>
      </w:r>
      <w:r w:rsidRPr="00444A86">
        <w:rPr>
          <w:sz w:val="26"/>
          <w:szCs w:val="26"/>
        </w:rPr>
        <w:t>in the CNPIS.</w:t>
      </w:r>
      <w:r w:rsidRPr="00444A86">
        <w:rPr>
          <w:rFonts w:hint="eastAsia"/>
          <w:sz w:val="26"/>
          <w:szCs w:val="26"/>
        </w:rPr>
        <w:t xml:space="preserve">  Details of PPR shall be referred to DEVB TC(W) No. </w:t>
      </w:r>
      <w:r w:rsidR="00276AA3">
        <w:rPr>
          <w:rFonts w:hint="eastAsia"/>
          <w:sz w:val="26"/>
          <w:szCs w:val="26"/>
          <w:lang w:eastAsia="zh-HK"/>
        </w:rPr>
        <w:t>3</w:t>
      </w:r>
      <w:r w:rsidRPr="00444A86">
        <w:rPr>
          <w:rFonts w:hint="eastAsia"/>
          <w:sz w:val="26"/>
          <w:szCs w:val="26"/>
        </w:rPr>
        <w:t>/201</w:t>
      </w:r>
      <w:r w:rsidR="00EC757D">
        <w:rPr>
          <w:rFonts w:hint="eastAsia"/>
          <w:sz w:val="26"/>
          <w:szCs w:val="26"/>
          <w:lang w:eastAsia="zh-HK"/>
        </w:rPr>
        <w:t>6</w:t>
      </w:r>
      <w:r w:rsidRPr="00444A86">
        <w:rPr>
          <w:rFonts w:hint="eastAsia"/>
          <w:sz w:val="26"/>
          <w:szCs w:val="26"/>
        </w:rPr>
        <w:t xml:space="preserve">.  For any unincorporated joint venture making a submission, </w:t>
      </w:r>
      <w:r w:rsidR="00256A3C">
        <w:rPr>
          <w:rFonts w:hint="eastAsia"/>
          <w:sz w:val="26"/>
          <w:szCs w:val="26"/>
          <w:lang w:eastAsia="zh-HK"/>
        </w:rPr>
        <w:t>his</w:t>
      </w:r>
      <w:r w:rsidRPr="00444A86">
        <w:rPr>
          <w:rFonts w:hint="eastAsia"/>
          <w:sz w:val="26"/>
          <w:szCs w:val="26"/>
        </w:rPr>
        <w:t xml:space="preserve"> PPR shall be taken as the average of PPRs of all </w:t>
      </w:r>
      <w:r w:rsidR="00256A3C">
        <w:rPr>
          <w:rFonts w:hint="eastAsia"/>
          <w:sz w:val="26"/>
          <w:szCs w:val="26"/>
          <w:lang w:eastAsia="zh-HK"/>
        </w:rPr>
        <w:t>his</w:t>
      </w:r>
      <w:r w:rsidRPr="00444A86">
        <w:rPr>
          <w:rFonts w:hint="eastAsia"/>
          <w:sz w:val="26"/>
          <w:szCs w:val="26"/>
        </w:rPr>
        <w:t xml:space="preserve"> participants having a PPR</w:t>
      </w:r>
      <w:r w:rsidR="00256A3C">
        <w:rPr>
          <w:rFonts w:hint="eastAsia"/>
          <w:sz w:val="26"/>
          <w:szCs w:val="26"/>
          <w:lang w:eastAsia="zh-HK"/>
        </w:rPr>
        <w:t xml:space="preserve"> </w:t>
      </w:r>
      <w:r w:rsidR="004E5849">
        <w:rPr>
          <w:rFonts w:hint="eastAsia"/>
          <w:sz w:val="26"/>
          <w:szCs w:val="26"/>
          <w:lang w:eastAsia="zh-HK"/>
        </w:rPr>
        <w:t>*</w:t>
      </w:r>
      <w:r w:rsidR="00256A3C">
        <w:rPr>
          <w:rFonts w:hint="eastAsia"/>
          <w:sz w:val="26"/>
          <w:szCs w:val="26"/>
          <w:lang w:eastAsia="zh-HK"/>
        </w:rPr>
        <w:t xml:space="preserve">(or the weighted average of PPRs of all his participants having a PPR </w:t>
      </w:r>
      <w:r w:rsidR="00894B7B">
        <w:rPr>
          <w:rFonts w:hint="eastAsia"/>
          <w:sz w:val="26"/>
          <w:szCs w:val="26"/>
          <w:lang w:eastAsia="zh-HK"/>
        </w:rPr>
        <w:t xml:space="preserve">if </w:t>
      </w:r>
      <w:r w:rsidR="00256A3C">
        <w:rPr>
          <w:rFonts w:hint="eastAsia"/>
          <w:sz w:val="26"/>
          <w:szCs w:val="26"/>
          <w:lang w:eastAsia="zh-HK"/>
        </w:rPr>
        <w:t>approved by EACSB/AACSB/relevant DCSC)</w:t>
      </w:r>
      <w:r w:rsidRPr="00444A86">
        <w:rPr>
          <w:rFonts w:hint="eastAsia"/>
          <w:sz w:val="26"/>
          <w:szCs w:val="26"/>
        </w:rPr>
        <w:t>.</w:t>
      </w:r>
      <w:r w:rsidR="00466ED7">
        <w:rPr>
          <w:rFonts w:hint="eastAsia"/>
          <w:sz w:val="26"/>
          <w:szCs w:val="26"/>
          <w:lang w:eastAsia="zh-HK"/>
        </w:rPr>
        <w:t xml:space="preserve"> </w:t>
      </w:r>
      <w:r w:rsidR="00923851">
        <w:rPr>
          <w:rFonts w:hint="eastAsia"/>
          <w:sz w:val="26"/>
          <w:szCs w:val="26"/>
          <w:lang w:eastAsia="zh-HK"/>
        </w:rPr>
        <w:t xml:space="preserve"> </w:t>
      </w:r>
      <w:r w:rsidR="00466ED7" w:rsidRPr="00466ED7">
        <w:rPr>
          <w:sz w:val="26"/>
          <w:szCs w:val="26"/>
        </w:rPr>
        <w:t xml:space="preserve">The latest PPR issued by DEVB on or before the due date for submission of the </w:t>
      </w:r>
      <w:r w:rsidR="00716157" w:rsidRPr="002873C9">
        <w:rPr>
          <w:spacing w:val="-2"/>
          <w:sz w:val="26"/>
          <w:szCs w:val="26"/>
          <w:lang w:eastAsia="zh-HK"/>
        </w:rPr>
        <w:t>T&amp;F Proposals</w:t>
      </w:r>
      <w:r w:rsidR="00466ED7" w:rsidRPr="00466ED7">
        <w:rPr>
          <w:sz w:val="26"/>
          <w:szCs w:val="26"/>
        </w:rPr>
        <w:t xml:space="preserve"> shall be used for the marking of the past performance </w:t>
      </w:r>
      <w:r w:rsidR="00923851">
        <w:rPr>
          <w:rFonts w:hint="eastAsia"/>
          <w:sz w:val="26"/>
          <w:szCs w:val="26"/>
          <w:lang w:eastAsia="zh-HK"/>
        </w:rPr>
        <w:t xml:space="preserve">of the consultant and </w:t>
      </w:r>
      <w:proofErr w:type="spellStart"/>
      <w:r w:rsidR="0062551C">
        <w:rPr>
          <w:sz w:val="26"/>
          <w:szCs w:val="26"/>
        </w:rPr>
        <w:t>Subconsultants</w:t>
      </w:r>
      <w:proofErr w:type="spellEnd"/>
      <w:r w:rsidR="00923851">
        <w:rPr>
          <w:rFonts w:hint="eastAsia"/>
          <w:sz w:val="26"/>
          <w:szCs w:val="26"/>
          <w:lang w:eastAsia="zh-HK"/>
        </w:rPr>
        <w:t xml:space="preserve"> </w:t>
      </w:r>
      <w:r w:rsidR="00466ED7" w:rsidRPr="00466ED7">
        <w:rPr>
          <w:sz w:val="26"/>
          <w:szCs w:val="26"/>
        </w:rPr>
        <w:t>in the nomination stage.</w:t>
      </w:r>
    </w:p>
    <w:p w14:paraId="079DF1C5" w14:textId="77777777" w:rsidR="00146C8F" w:rsidRPr="00444A86" w:rsidRDefault="00146C8F" w:rsidP="00146C8F">
      <w:pPr>
        <w:ind w:left="1008" w:hanging="532"/>
        <w:jc w:val="both"/>
        <w:rPr>
          <w:sz w:val="26"/>
          <w:szCs w:val="26"/>
        </w:rPr>
      </w:pPr>
    </w:p>
    <w:p w14:paraId="5150CBE3" w14:textId="77777777" w:rsidR="00146C8F" w:rsidRPr="00444A86" w:rsidRDefault="00250BB3" w:rsidP="00146C8F">
      <w:pPr>
        <w:pStyle w:val="af5"/>
        <w:numPr>
          <w:ilvl w:val="0"/>
          <w:numId w:val="14"/>
        </w:numPr>
        <w:ind w:leftChars="0" w:left="1008" w:hanging="532"/>
        <w:jc w:val="both"/>
        <w:rPr>
          <w:sz w:val="26"/>
          <w:szCs w:val="26"/>
        </w:rPr>
      </w:pPr>
      <w:r>
        <w:rPr>
          <w:rFonts w:hint="eastAsia"/>
          <w:sz w:val="26"/>
          <w:szCs w:val="26"/>
          <w:lang w:eastAsia="zh-HK"/>
        </w:rPr>
        <w:t>T</w:t>
      </w:r>
      <w:r w:rsidR="00146C8F" w:rsidRPr="00444A86">
        <w:rPr>
          <w:sz w:val="26"/>
          <w:szCs w:val="26"/>
        </w:rPr>
        <w:t xml:space="preserve">hose consultants </w:t>
      </w:r>
      <w:r w:rsidR="00BE76D4">
        <w:rPr>
          <w:rFonts w:hint="eastAsia"/>
          <w:sz w:val="26"/>
          <w:szCs w:val="26"/>
          <w:lang w:eastAsia="zh-HK"/>
        </w:rPr>
        <w:t>proposing</w:t>
      </w:r>
      <w:r w:rsidR="00146C8F" w:rsidRPr="00444A86">
        <w:rPr>
          <w:sz w:val="26"/>
          <w:szCs w:val="26"/>
        </w:rPr>
        <w:t xml:space="preserve"> no </w:t>
      </w:r>
      <w:proofErr w:type="spellStart"/>
      <w:r w:rsidR="00184650">
        <w:rPr>
          <w:sz w:val="26"/>
          <w:szCs w:val="26"/>
        </w:rPr>
        <w:t>Subconsultant</w:t>
      </w:r>
      <w:proofErr w:type="spellEnd"/>
      <w:r w:rsidR="00146C8F" w:rsidRPr="00444A86">
        <w:rPr>
          <w:sz w:val="26"/>
          <w:szCs w:val="26"/>
        </w:rPr>
        <w:t xml:space="preserve"> should be assessed under the criterion “past performance of </w:t>
      </w:r>
      <w:proofErr w:type="spellStart"/>
      <w:r w:rsidR="00184650">
        <w:rPr>
          <w:sz w:val="26"/>
          <w:szCs w:val="26"/>
        </w:rPr>
        <w:t>Subconsultants</w:t>
      </w:r>
      <w:proofErr w:type="spellEnd"/>
      <w:r w:rsidR="00146C8F" w:rsidRPr="00444A86">
        <w:rPr>
          <w:sz w:val="26"/>
          <w:szCs w:val="26"/>
        </w:rPr>
        <w:t xml:space="preserve">” as if they were </w:t>
      </w:r>
      <w:proofErr w:type="spellStart"/>
      <w:r w:rsidR="0062551C">
        <w:rPr>
          <w:sz w:val="26"/>
          <w:szCs w:val="26"/>
        </w:rPr>
        <w:t>Subconsultants</w:t>
      </w:r>
      <w:proofErr w:type="spellEnd"/>
      <w:r w:rsidR="00146C8F" w:rsidRPr="00444A86">
        <w:rPr>
          <w:sz w:val="26"/>
          <w:szCs w:val="26"/>
        </w:rPr>
        <w:t xml:space="preserve"> to themselves.</w:t>
      </w:r>
    </w:p>
    <w:p w14:paraId="23AA9B95" w14:textId="77777777" w:rsidR="00146C8F" w:rsidRPr="00444A86" w:rsidRDefault="00146C8F" w:rsidP="00146C8F">
      <w:pPr>
        <w:ind w:left="1008" w:hanging="532"/>
        <w:jc w:val="both"/>
        <w:rPr>
          <w:sz w:val="26"/>
          <w:szCs w:val="26"/>
        </w:rPr>
      </w:pPr>
    </w:p>
    <w:p w14:paraId="631F6DFB" w14:textId="77777777" w:rsidR="00146C8F" w:rsidRPr="00444A86" w:rsidRDefault="00146C8F" w:rsidP="00146C8F">
      <w:pPr>
        <w:pStyle w:val="af5"/>
        <w:numPr>
          <w:ilvl w:val="0"/>
          <w:numId w:val="14"/>
        </w:numPr>
        <w:ind w:leftChars="0" w:left="1008" w:hanging="532"/>
        <w:jc w:val="both"/>
        <w:rPr>
          <w:sz w:val="26"/>
          <w:szCs w:val="26"/>
        </w:rPr>
      </w:pPr>
      <w:r w:rsidRPr="00444A86">
        <w:rPr>
          <w:sz w:val="26"/>
          <w:szCs w:val="26"/>
        </w:rPr>
        <w:t xml:space="preserve">Where a consultant proposes more than one </w:t>
      </w:r>
      <w:proofErr w:type="spellStart"/>
      <w:r w:rsidR="00184650">
        <w:rPr>
          <w:sz w:val="26"/>
          <w:szCs w:val="26"/>
        </w:rPr>
        <w:t>Subconsultant</w:t>
      </w:r>
      <w:proofErr w:type="spellEnd"/>
      <w:r w:rsidRPr="00444A86">
        <w:rPr>
          <w:sz w:val="26"/>
          <w:szCs w:val="26"/>
        </w:rPr>
        <w:t xml:space="preserve">, the PPR shall be taken as the average of PPRs of those </w:t>
      </w:r>
      <w:proofErr w:type="spellStart"/>
      <w:r w:rsidR="00184650">
        <w:rPr>
          <w:sz w:val="26"/>
          <w:szCs w:val="26"/>
        </w:rPr>
        <w:t>Subconsultants</w:t>
      </w:r>
      <w:proofErr w:type="spellEnd"/>
      <w:r w:rsidRPr="00444A86">
        <w:rPr>
          <w:sz w:val="26"/>
          <w:szCs w:val="26"/>
        </w:rPr>
        <w:t xml:space="preserve"> who have a PPR.</w:t>
      </w:r>
    </w:p>
    <w:p w14:paraId="47CB21A1" w14:textId="77777777" w:rsidR="00146C8F" w:rsidRPr="00444A86" w:rsidRDefault="00146C8F" w:rsidP="00146C8F">
      <w:pPr>
        <w:ind w:left="1008" w:hanging="532"/>
        <w:jc w:val="both"/>
        <w:rPr>
          <w:sz w:val="26"/>
          <w:szCs w:val="26"/>
        </w:rPr>
      </w:pPr>
    </w:p>
    <w:p w14:paraId="56D60975" w14:textId="77777777" w:rsidR="00146C8F" w:rsidRPr="00444A86" w:rsidRDefault="00146C8F" w:rsidP="00146C8F">
      <w:pPr>
        <w:pStyle w:val="af5"/>
        <w:numPr>
          <w:ilvl w:val="0"/>
          <w:numId w:val="14"/>
        </w:numPr>
        <w:ind w:leftChars="0" w:left="1008" w:hanging="532"/>
        <w:jc w:val="both"/>
        <w:rPr>
          <w:sz w:val="26"/>
          <w:szCs w:val="26"/>
        </w:rPr>
      </w:pPr>
      <w:r w:rsidRPr="00444A86">
        <w:rPr>
          <w:sz w:val="26"/>
          <w:szCs w:val="26"/>
        </w:rPr>
        <w:t xml:space="preserve">Where none of the proposed </w:t>
      </w:r>
      <w:proofErr w:type="spellStart"/>
      <w:r w:rsidR="00184650">
        <w:rPr>
          <w:sz w:val="26"/>
          <w:szCs w:val="26"/>
        </w:rPr>
        <w:t>Subconsultants</w:t>
      </w:r>
      <w:proofErr w:type="spellEnd"/>
      <w:r w:rsidRPr="00444A86">
        <w:rPr>
          <w:sz w:val="26"/>
          <w:szCs w:val="26"/>
        </w:rPr>
        <w:t xml:space="preserve"> of a consultant has a PPR, the consultant should be assessed under the criterion “past performance of </w:t>
      </w:r>
      <w:proofErr w:type="spellStart"/>
      <w:r w:rsidR="00184650">
        <w:rPr>
          <w:sz w:val="26"/>
          <w:szCs w:val="26"/>
        </w:rPr>
        <w:t>Subconsultants</w:t>
      </w:r>
      <w:proofErr w:type="spellEnd"/>
      <w:r w:rsidRPr="00444A86">
        <w:rPr>
          <w:sz w:val="26"/>
          <w:szCs w:val="26"/>
        </w:rPr>
        <w:t xml:space="preserve">” as if he was a </w:t>
      </w:r>
      <w:proofErr w:type="spellStart"/>
      <w:r w:rsidR="00184650">
        <w:rPr>
          <w:sz w:val="26"/>
          <w:szCs w:val="26"/>
        </w:rPr>
        <w:t>Subconsultant</w:t>
      </w:r>
      <w:proofErr w:type="spellEnd"/>
      <w:r w:rsidRPr="00444A86">
        <w:rPr>
          <w:sz w:val="26"/>
          <w:szCs w:val="26"/>
        </w:rPr>
        <w:t xml:space="preserve"> to himself.</w:t>
      </w:r>
    </w:p>
    <w:p w14:paraId="6C35C3E3" w14:textId="77777777" w:rsidR="00146C8F" w:rsidRPr="00444A86" w:rsidRDefault="00146C8F" w:rsidP="00146C8F">
      <w:pPr>
        <w:ind w:left="1008" w:hanging="532"/>
        <w:jc w:val="both"/>
        <w:rPr>
          <w:sz w:val="26"/>
          <w:szCs w:val="26"/>
        </w:rPr>
      </w:pPr>
    </w:p>
    <w:p w14:paraId="65A8DB5E" w14:textId="77777777" w:rsidR="00146C8F" w:rsidRPr="00444A86" w:rsidRDefault="00146C8F" w:rsidP="00146C8F">
      <w:pPr>
        <w:pStyle w:val="af5"/>
        <w:numPr>
          <w:ilvl w:val="0"/>
          <w:numId w:val="14"/>
        </w:numPr>
        <w:ind w:leftChars="0" w:left="1008" w:hanging="532"/>
        <w:jc w:val="both"/>
        <w:rPr>
          <w:sz w:val="26"/>
          <w:szCs w:val="26"/>
        </w:rPr>
      </w:pPr>
      <w:r w:rsidRPr="00444A86">
        <w:rPr>
          <w:sz w:val="26"/>
          <w:szCs w:val="26"/>
        </w:rPr>
        <w:t xml:space="preserve">The </w:t>
      </w:r>
      <w:r w:rsidRPr="00444A86">
        <w:rPr>
          <w:rFonts w:hint="eastAsia"/>
          <w:sz w:val="26"/>
          <w:szCs w:val="26"/>
        </w:rPr>
        <w:t xml:space="preserve">following </w:t>
      </w:r>
      <w:r w:rsidRPr="00444A86">
        <w:rPr>
          <w:sz w:val="26"/>
          <w:szCs w:val="26"/>
        </w:rPr>
        <w:t xml:space="preserve">formula shall be </w:t>
      </w:r>
      <w:r w:rsidRPr="00444A86">
        <w:rPr>
          <w:rFonts w:hint="eastAsia"/>
          <w:sz w:val="26"/>
          <w:szCs w:val="26"/>
        </w:rPr>
        <w:t xml:space="preserve">used to calculate </w:t>
      </w:r>
      <w:r w:rsidRPr="00444A86">
        <w:rPr>
          <w:sz w:val="26"/>
          <w:szCs w:val="26"/>
        </w:rPr>
        <w:t>the mark for “past performance of the consultant”</w:t>
      </w:r>
      <w:r w:rsidRPr="00444A86">
        <w:rPr>
          <w:rFonts w:hint="eastAsia"/>
          <w:sz w:val="26"/>
          <w:szCs w:val="26"/>
        </w:rPr>
        <w:t xml:space="preserve"> (same for </w:t>
      </w:r>
      <w:proofErr w:type="spellStart"/>
      <w:r w:rsidR="00184650">
        <w:rPr>
          <w:sz w:val="26"/>
          <w:szCs w:val="26"/>
        </w:rPr>
        <w:t>Subconsultants</w:t>
      </w:r>
      <w:proofErr w:type="spellEnd"/>
      <w:r w:rsidRPr="00444A86">
        <w:rPr>
          <w:rFonts w:hint="eastAsia"/>
          <w:sz w:val="26"/>
          <w:szCs w:val="26"/>
        </w:rPr>
        <w:t>):</w:t>
      </w:r>
    </w:p>
    <w:p w14:paraId="19F48163" w14:textId="77777777" w:rsidR="00146C8F" w:rsidRPr="00444A86" w:rsidRDefault="00146C8F" w:rsidP="00146C8F">
      <w:pPr>
        <w:jc w:val="both"/>
        <w:rPr>
          <w:sz w:val="26"/>
          <w:szCs w:val="26"/>
          <w:lang w:eastAsia="zh-HK"/>
        </w:rPr>
      </w:pPr>
    </w:p>
    <w:p w14:paraId="54147D71" w14:textId="77777777" w:rsidR="00146C8F" w:rsidRPr="00444A86" w:rsidRDefault="00A666C3" w:rsidP="00146C8F">
      <w:pPr>
        <w:jc w:val="both"/>
        <w:rPr>
          <w:sz w:val="26"/>
          <w:szCs w:val="26"/>
        </w:rPr>
      </w:pPr>
      <w:r>
        <w:rPr>
          <w:noProof/>
          <w:sz w:val="26"/>
          <w:szCs w:val="26"/>
        </w:rPr>
        <mc:AlternateContent>
          <mc:Choice Requires="wps">
            <w:drawing>
              <wp:anchor distT="0" distB="0" distL="114300" distR="114300" simplePos="0" relativeHeight="251661312" behindDoc="0" locked="0" layoutInCell="1" allowOverlap="1" wp14:anchorId="3BFC9456" wp14:editId="63D38161">
                <wp:simplePos x="0" y="0"/>
                <wp:positionH relativeFrom="column">
                  <wp:posOffset>3895725</wp:posOffset>
                </wp:positionH>
                <wp:positionV relativeFrom="paragraph">
                  <wp:posOffset>37465</wp:posOffset>
                </wp:positionV>
                <wp:extent cx="1485900" cy="266700"/>
                <wp:effectExtent l="0" t="0" r="0" b="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7E6204" w14:textId="77777777" w:rsidR="004E7B65" w:rsidRPr="00A91C0D" w:rsidRDefault="004E7B65" w:rsidP="00146C8F">
                            <w:pPr>
                              <w:snapToGrid w:val="0"/>
                              <w:jc w:val="center"/>
                            </w:pPr>
                            <w:proofErr w:type="spellStart"/>
                            <w:r w:rsidRPr="00A91C0D">
                              <w:t>R</w:t>
                            </w:r>
                            <w:r w:rsidRPr="00A91C0D">
                              <w:rPr>
                                <w:vertAlign w:val="subscript"/>
                              </w:rPr>
                              <w:t>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C9456" id="文字方塊 11" o:spid="_x0000_s1029" type="#_x0000_t202" style="position:absolute;left:0;text-align:left;margin-left:306.75pt;margin-top:2.95pt;width:117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" stroked="f">
                <v:textbox>
                  <w:txbxContent>
                    <w:p w14:paraId="457E6204" w14:textId="77777777" w:rsidR="004E7B65" w:rsidRPr="00A91C0D" w:rsidRDefault="004E7B65" w:rsidP="00146C8F">
                      <w:pPr>
                        <w:snapToGrid w:val="0"/>
                        <w:jc w:val="center"/>
                      </w:pPr>
                      <w:proofErr w:type="spellStart"/>
                      <w:r w:rsidRPr="00A91C0D">
                        <w:t>R</w:t>
                      </w:r>
                      <w:r w:rsidRPr="00A91C0D">
                        <w:rPr>
                          <w:vertAlign w:val="subscript"/>
                        </w:rPr>
                        <w:t>i</w:t>
                      </w:r>
                      <w:proofErr w:type="spellEnd"/>
                    </w:p>
                  </w:txbxContent>
                </v:textbox>
              </v:shape>
            </w:pict>
          </mc:Fallback>
        </mc:AlternateContent>
      </w:r>
      <w:r>
        <w:rPr>
          <w:noProof/>
          <w:sz w:val="26"/>
          <w:szCs w:val="26"/>
        </w:rPr>
        <mc:AlternateContent>
          <mc:Choice Requires="wps">
            <w:drawing>
              <wp:anchor distT="0" distB="0" distL="114300" distR="114300" simplePos="0" relativeHeight="251660288" behindDoc="0" locked="0" layoutInCell="1" allowOverlap="1" wp14:anchorId="441753C9" wp14:editId="4DF60EED">
                <wp:simplePos x="0" y="0"/>
                <wp:positionH relativeFrom="column">
                  <wp:posOffset>1600200</wp:posOffset>
                </wp:positionH>
                <wp:positionV relativeFrom="paragraph">
                  <wp:posOffset>115570</wp:posOffset>
                </wp:positionV>
                <wp:extent cx="1645920" cy="609600"/>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706796" w14:textId="77777777" w:rsidR="004E7B65" w:rsidRPr="008764A6" w:rsidRDefault="004E7B65" w:rsidP="00146C8F">
                            <w:pPr>
                              <w:snapToGrid w:val="0"/>
                            </w:pPr>
                            <w:r w:rsidRPr="008764A6">
                              <w:t>Mark allocated for the criterion of past performance</w:t>
                            </w:r>
                          </w:p>
                          <w:p w14:paraId="0C42C46E" w14:textId="77777777" w:rsidR="004E7B65" w:rsidRPr="008764A6" w:rsidRDefault="004E7B65" w:rsidP="00146C8F">
                            <w:pPr>
                              <w:snapToGrid w:val="0"/>
                            </w:pPr>
                            <w:r w:rsidRPr="008764A6">
                              <w:t>past performance</w:t>
                            </w:r>
                          </w:p>
                          <w:p w14:paraId="787668D4" w14:textId="77777777" w:rsidR="004E7B65" w:rsidRPr="008764A6" w:rsidRDefault="004E7B65" w:rsidP="00146C8F">
                            <w:pPr>
                              <w:snapToGrid w:val="0"/>
                            </w:pPr>
                            <w:r w:rsidRPr="008764A6">
                              <w:t>mark received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753C9" id="文字方塊 10" o:spid="_x0000_s1030" type="#_x0000_t202" style="position:absolute;left:0;text-align:left;margin-left:126pt;margin-top:9.1pt;width:129.6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" stroked="f">
                <v:textbox>
                  <w:txbxContent>
                    <w:p w14:paraId="6D706796" w14:textId="77777777" w:rsidR="004E7B65" w:rsidRPr="008764A6" w:rsidRDefault="004E7B65" w:rsidP="00146C8F">
                      <w:pPr>
                        <w:snapToGrid w:val="0"/>
                      </w:pPr>
                      <w:r w:rsidRPr="008764A6">
                        <w:t>Mark allocated for the criterion of past performance</w:t>
                      </w:r>
                    </w:p>
                    <w:p w14:paraId="0C42C46E" w14:textId="77777777" w:rsidR="004E7B65" w:rsidRPr="008764A6" w:rsidRDefault="004E7B65" w:rsidP="00146C8F">
                      <w:pPr>
                        <w:snapToGrid w:val="0"/>
                      </w:pPr>
                      <w:r w:rsidRPr="008764A6">
                        <w:t>past performance</w:t>
                      </w:r>
                    </w:p>
                    <w:p w14:paraId="787668D4" w14:textId="77777777" w:rsidR="004E7B65" w:rsidRPr="008764A6" w:rsidRDefault="004E7B65" w:rsidP="00146C8F">
                      <w:pPr>
                        <w:snapToGrid w:val="0"/>
                      </w:pPr>
                      <w:r w:rsidRPr="008764A6">
                        <w:t>mark received</w:t>
                      </w:r>
                    </w:p>
                  </w:txbxContent>
                </v:textbox>
              </v:shape>
            </w:pict>
          </mc:Fallback>
        </mc:AlternateContent>
      </w:r>
      <w:r>
        <w:rPr>
          <w:noProof/>
          <w:sz w:val="26"/>
          <w:szCs w:val="26"/>
        </w:rPr>
        <mc:AlternateContent>
          <mc:Choice Requires="wps">
            <w:drawing>
              <wp:anchor distT="0" distB="0" distL="114300" distR="114300" simplePos="0" relativeHeight="251659264" behindDoc="0" locked="0" layoutInCell="1" allowOverlap="1" wp14:anchorId="73A769D2" wp14:editId="78938151">
                <wp:simplePos x="0" y="0"/>
                <wp:positionH relativeFrom="column">
                  <wp:posOffset>0</wp:posOffset>
                </wp:positionH>
                <wp:positionV relativeFrom="paragraph">
                  <wp:posOffset>114300</wp:posOffset>
                </wp:positionV>
                <wp:extent cx="1371600" cy="457200"/>
                <wp:effectExtent l="0" t="0" r="0" b="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01817" w14:textId="77777777" w:rsidR="004E7B65" w:rsidRPr="008764A6" w:rsidRDefault="004E7B65" w:rsidP="00146C8F">
                            <w:pPr>
                              <w:snapToGrid w:val="0"/>
                            </w:pPr>
                            <w:r w:rsidRPr="008764A6">
                              <w:t>Mark assigned to consultant "</w:t>
                            </w:r>
                            <w:proofErr w:type="spellStart"/>
                            <w:r w:rsidRPr="008764A6">
                              <w:t>i</w:t>
                            </w:r>
                            <w:proofErr w:type="spellEnd"/>
                            <w:r w:rsidRPr="008764A6">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769D2" id="文字方塊 12" o:spid="_x0000_s1031" type="#_x0000_t202" style="position:absolute;left:0;text-align:left;margin-left:0;margin-top:9pt;width:10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" stroked="f">
                <v:textbox>
                  <w:txbxContent>
                    <w:p w14:paraId="36901817" w14:textId="77777777" w:rsidR="004E7B65" w:rsidRPr="008764A6" w:rsidRDefault="004E7B65" w:rsidP="00146C8F">
                      <w:pPr>
                        <w:snapToGrid w:val="0"/>
                      </w:pPr>
                      <w:r w:rsidRPr="008764A6">
                        <w:t>Mark assigned to consultant "</w:t>
                      </w:r>
                      <w:proofErr w:type="spellStart"/>
                      <w:r w:rsidRPr="008764A6">
                        <w:t>i</w:t>
                      </w:r>
                      <w:proofErr w:type="spellEnd"/>
                      <w:r w:rsidRPr="008764A6">
                        <w:t>"</w:t>
                      </w:r>
                    </w:p>
                  </w:txbxContent>
                </v:textbox>
              </v:shape>
            </w:pict>
          </mc:Fallback>
        </mc:AlternateContent>
      </w:r>
    </w:p>
    <w:p w14:paraId="311D4705" w14:textId="77777777" w:rsidR="00146C8F" w:rsidRPr="00444A86" w:rsidRDefault="00A666C3" w:rsidP="00FC315D">
      <w:pPr>
        <w:tabs>
          <w:tab w:val="left" w:pos="2340"/>
          <w:tab w:val="left" w:pos="5387"/>
        </w:tabs>
        <w:jc w:val="both"/>
        <w:rPr>
          <w:sz w:val="26"/>
          <w:szCs w:val="26"/>
        </w:rPr>
      </w:pPr>
      <w:r>
        <w:rPr>
          <w:noProof/>
          <w:sz w:val="26"/>
          <w:szCs w:val="26"/>
        </w:rPr>
        <mc:AlternateContent>
          <mc:Choice Requires="wps">
            <w:drawing>
              <wp:anchor distT="4294967295" distB="4294967295" distL="114300" distR="114300" simplePos="0" relativeHeight="251662336" behindDoc="0" locked="0" layoutInCell="1" allowOverlap="1" wp14:anchorId="4DD4ED25" wp14:editId="7C9A93DB">
                <wp:simplePos x="0" y="0"/>
                <wp:positionH relativeFrom="column">
                  <wp:posOffset>3895725</wp:posOffset>
                </wp:positionH>
                <wp:positionV relativeFrom="paragraph">
                  <wp:posOffset>114299</wp:posOffset>
                </wp:positionV>
                <wp:extent cx="1259840" cy="0"/>
                <wp:effectExtent l="0" t="0" r="16510" b="19050"/>
                <wp:wrapNone/>
                <wp:docPr id="14"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0CAEE" id="直線接點 1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6.75pt,9pt" to="405.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"/>
            </w:pict>
          </mc:Fallback>
        </mc:AlternateContent>
      </w:r>
      <w:r>
        <w:rPr>
          <w:noProof/>
          <w:sz w:val="26"/>
          <w:szCs w:val="26"/>
        </w:rPr>
        <mc:AlternateContent>
          <mc:Choice Requires="wps">
            <w:drawing>
              <wp:anchor distT="0" distB="0" distL="114300" distR="114300" simplePos="0" relativeHeight="251663360" behindDoc="0" locked="0" layoutInCell="1" allowOverlap="1" wp14:anchorId="51273C95" wp14:editId="694BFBEA">
                <wp:simplePos x="0" y="0"/>
                <wp:positionH relativeFrom="column">
                  <wp:posOffset>3895725</wp:posOffset>
                </wp:positionH>
                <wp:positionV relativeFrom="paragraph">
                  <wp:posOffset>170815</wp:posOffset>
                </wp:positionV>
                <wp:extent cx="1485900" cy="302260"/>
                <wp:effectExtent l="0" t="0" r="0" b="254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C9D35A" w14:textId="77777777" w:rsidR="004E7B65" w:rsidRPr="00A91C0D" w:rsidRDefault="004E7B65" w:rsidP="00146C8F">
                            <w:pPr>
                              <w:jc w:val="center"/>
                            </w:pPr>
                            <w:proofErr w:type="spellStart"/>
                            <w:r w:rsidRPr="00A91C0D">
                              <w:t>R</w:t>
                            </w:r>
                            <w:r w:rsidRPr="00A91C0D">
                              <w:rPr>
                                <w:vertAlign w:val="subscript"/>
                              </w:rPr>
                              <w:t>highest</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73C95" id="文字方塊 13" o:spid="_x0000_s1032" type="#_x0000_t202" style="position:absolute;left:0;text-align:left;margin-left:306.75pt;margin-top:13.45pt;width:117pt;height:2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" stroked="f">
                <v:textbox>
                  <w:txbxContent>
                    <w:p w14:paraId="7AC9D35A" w14:textId="77777777" w:rsidR="004E7B65" w:rsidRPr="00A91C0D" w:rsidRDefault="004E7B65" w:rsidP="00146C8F">
                      <w:pPr>
                        <w:jc w:val="center"/>
                      </w:pPr>
                      <w:proofErr w:type="spellStart"/>
                      <w:r w:rsidRPr="00A91C0D">
                        <w:t>R</w:t>
                      </w:r>
                      <w:r w:rsidRPr="00A91C0D">
                        <w:rPr>
                          <w:vertAlign w:val="subscript"/>
                        </w:rPr>
                        <w:t>highest</w:t>
                      </w:r>
                      <w:proofErr w:type="spellEnd"/>
                    </w:p>
                  </w:txbxContent>
                </v:textbox>
              </v:shape>
            </w:pict>
          </mc:Fallback>
        </mc:AlternateContent>
      </w:r>
      <w:r w:rsidR="00146C8F" w:rsidRPr="00444A86">
        <w:rPr>
          <w:sz w:val="26"/>
          <w:szCs w:val="26"/>
        </w:rPr>
        <w:tab/>
        <w:t>=</w:t>
      </w:r>
      <w:r w:rsidR="00146C8F" w:rsidRPr="00444A86">
        <w:rPr>
          <w:sz w:val="26"/>
          <w:szCs w:val="26"/>
        </w:rPr>
        <w:tab/>
      </w:r>
      <w:r w:rsidR="00444A86">
        <w:rPr>
          <w:rFonts w:ascii="新細明體" w:hAnsi="新細明體" w:hint="eastAsia"/>
          <w:spacing w:val="-2"/>
          <w:sz w:val="26"/>
          <w:szCs w:val="26"/>
        </w:rPr>
        <w:t>×</w:t>
      </w:r>
    </w:p>
    <w:p w14:paraId="4B3A6508" w14:textId="77777777" w:rsidR="00146C8F" w:rsidRPr="00444A86" w:rsidRDefault="00146C8F" w:rsidP="00146C8F">
      <w:pPr>
        <w:tabs>
          <w:tab w:val="left" w:pos="2726"/>
        </w:tabs>
        <w:jc w:val="both"/>
        <w:rPr>
          <w:sz w:val="26"/>
          <w:szCs w:val="26"/>
        </w:rPr>
      </w:pPr>
    </w:p>
    <w:p w14:paraId="1A42B20F" w14:textId="77777777" w:rsidR="00146C8F" w:rsidRPr="00444A86" w:rsidRDefault="00146C8F" w:rsidP="00146C8F">
      <w:pPr>
        <w:jc w:val="both"/>
        <w:rPr>
          <w:sz w:val="26"/>
          <w:szCs w:val="26"/>
          <w:lang w:eastAsia="zh-HK"/>
        </w:rPr>
      </w:pPr>
    </w:p>
    <w:p w14:paraId="0BB5AE3D" w14:textId="77777777" w:rsidR="00146C8F" w:rsidRPr="00444A86" w:rsidRDefault="00146C8F" w:rsidP="00146C8F">
      <w:pPr>
        <w:ind w:leftChars="70" w:left="168"/>
        <w:jc w:val="both"/>
        <w:rPr>
          <w:sz w:val="26"/>
          <w:szCs w:val="26"/>
          <w:lang w:eastAsia="zh-HK"/>
        </w:rPr>
      </w:pPr>
      <w:r w:rsidRPr="00444A86">
        <w:rPr>
          <w:sz w:val="26"/>
          <w:szCs w:val="26"/>
        </w:rPr>
        <w:t>where:</w:t>
      </w:r>
      <w:r w:rsidRPr="00444A86">
        <w:rPr>
          <w:sz w:val="26"/>
          <w:szCs w:val="26"/>
        </w:rPr>
        <w:tab/>
        <w:t>(</w:t>
      </w:r>
      <w:proofErr w:type="spellStart"/>
      <w:r w:rsidR="001432D8">
        <w:rPr>
          <w:rFonts w:hint="eastAsia"/>
          <w:sz w:val="26"/>
          <w:szCs w:val="26"/>
          <w:lang w:eastAsia="zh-HK"/>
        </w:rPr>
        <w:t>i</w:t>
      </w:r>
      <w:proofErr w:type="spellEnd"/>
      <w:r w:rsidRPr="00444A86">
        <w:rPr>
          <w:sz w:val="26"/>
          <w:szCs w:val="26"/>
        </w:rPr>
        <w:t>)</w:t>
      </w:r>
      <w:r w:rsidRPr="00444A86">
        <w:rPr>
          <w:sz w:val="26"/>
          <w:szCs w:val="26"/>
        </w:rPr>
        <w:tab/>
      </w:r>
      <w:proofErr w:type="spellStart"/>
      <w:r w:rsidRPr="00444A86">
        <w:rPr>
          <w:sz w:val="26"/>
          <w:szCs w:val="26"/>
        </w:rPr>
        <w:t>R</w:t>
      </w:r>
      <w:r w:rsidRPr="00444A86">
        <w:rPr>
          <w:sz w:val="26"/>
          <w:szCs w:val="26"/>
          <w:vertAlign w:val="subscript"/>
        </w:rPr>
        <w:t>i</w:t>
      </w:r>
      <w:proofErr w:type="spellEnd"/>
      <w:r w:rsidRPr="00444A86">
        <w:rPr>
          <w:sz w:val="26"/>
          <w:szCs w:val="26"/>
        </w:rPr>
        <w:t xml:space="preserve"> is the current PPR of consultant "</w:t>
      </w:r>
      <w:proofErr w:type="spellStart"/>
      <w:r w:rsidRPr="00444A86">
        <w:rPr>
          <w:sz w:val="26"/>
          <w:szCs w:val="26"/>
        </w:rPr>
        <w:t>i</w:t>
      </w:r>
      <w:proofErr w:type="spellEnd"/>
      <w:r w:rsidRPr="00444A86">
        <w:rPr>
          <w:sz w:val="26"/>
          <w:szCs w:val="26"/>
        </w:rPr>
        <w:t>"</w:t>
      </w:r>
      <w:r w:rsidR="00E17573">
        <w:rPr>
          <w:rFonts w:hint="eastAsia"/>
          <w:sz w:val="26"/>
          <w:szCs w:val="26"/>
          <w:lang w:eastAsia="zh-HK"/>
        </w:rPr>
        <w:t>.</w:t>
      </w:r>
    </w:p>
    <w:p w14:paraId="53EA03E5" w14:textId="77777777" w:rsidR="00146C8F" w:rsidRPr="001432D8" w:rsidRDefault="00146C8F" w:rsidP="00146C8F">
      <w:pPr>
        <w:jc w:val="both"/>
        <w:rPr>
          <w:sz w:val="26"/>
          <w:szCs w:val="26"/>
        </w:rPr>
      </w:pPr>
    </w:p>
    <w:p w14:paraId="53A448B3" w14:textId="77777777" w:rsidR="00146C8F" w:rsidRPr="00444A86" w:rsidRDefault="00146C8F" w:rsidP="00444A86">
      <w:pPr>
        <w:ind w:leftChars="400" w:left="1480" w:hangingChars="200" w:hanging="520"/>
        <w:jc w:val="both"/>
        <w:rPr>
          <w:sz w:val="26"/>
          <w:szCs w:val="26"/>
        </w:rPr>
      </w:pPr>
      <w:r w:rsidRPr="00444A86">
        <w:rPr>
          <w:rFonts w:hint="eastAsia"/>
          <w:sz w:val="26"/>
          <w:szCs w:val="26"/>
        </w:rPr>
        <w:t>(</w:t>
      </w:r>
      <w:r w:rsidR="001432D8">
        <w:rPr>
          <w:rFonts w:hint="eastAsia"/>
          <w:sz w:val="26"/>
          <w:szCs w:val="26"/>
          <w:lang w:eastAsia="zh-HK"/>
        </w:rPr>
        <w:t>ii</w:t>
      </w:r>
      <w:r w:rsidRPr="00444A86">
        <w:rPr>
          <w:rFonts w:hint="eastAsia"/>
          <w:sz w:val="26"/>
          <w:szCs w:val="26"/>
        </w:rPr>
        <w:t>)</w:t>
      </w:r>
      <w:r w:rsidRPr="00444A86">
        <w:rPr>
          <w:sz w:val="26"/>
          <w:szCs w:val="26"/>
        </w:rPr>
        <w:tab/>
      </w:r>
      <w:proofErr w:type="spellStart"/>
      <w:r w:rsidRPr="00444A86">
        <w:rPr>
          <w:rFonts w:hint="eastAsia"/>
          <w:sz w:val="26"/>
          <w:szCs w:val="26"/>
        </w:rPr>
        <w:t>R</w:t>
      </w:r>
      <w:r w:rsidRPr="00444A86">
        <w:rPr>
          <w:rFonts w:hint="eastAsia"/>
          <w:sz w:val="26"/>
          <w:szCs w:val="26"/>
          <w:vertAlign w:val="subscript"/>
        </w:rPr>
        <w:t>highest</w:t>
      </w:r>
      <w:proofErr w:type="spellEnd"/>
      <w:r w:rsidRPr="00444A86">
        <w:rPr>
          <w:rFonts w:hint="eastAsia"/>
          <w:sz w:val="26"/>
          <w:szCs w:val="26"/>
        </w:rPr>
        <w:t xml:space="preserve"> is the highest current PPR among all of the consultants </w:t>
      </w:r>
      <w:r w:rsidRPr="00444A86">
        <w:rPr>
          <w:sz w:val="26"/>
          <w:szCs w:val="26"/>
        </w:rPr>
        <w:t>involved</w:t>
      </w:r>
      <w:r w:rsidRPr="00444A86">
        <w:rPr>
          <w:rFonts w:hint="eastAsia"/>
          <w:sz w:val="26"/>
          <w:szCs w:val="26"/>
        </w:rPr>
        <w:t xml:space="preserve"> in the exercise.</w:t>
      </w:r>
    </w:p>
    <w:p w14:paraId="6085D311" w14:textId="77777777" w:rsidR="00146C8F" w:rsidRPr="00444A86" w:rsidRDefault="00146C8F" w:rsidP="00444A86">
      <w:pPr>
        <w:ind w:leftChars="400" w:left="1480" w:hangingChars="200" w:hanging="520"/>
        <w:jc w:val="both"/>
        <w:rPr>
          <w:sz w:val="26"/>
          <w:szCs w:val="26"/>
        </w:rPr>
      </w:pPr>
      <w:r w:rsidRPr="00444A86">
        <w:rPr>
          <w:rFonts w:hint="eastAsia"/>
          <w:sz w:val="26"/>
          <w:szCs w:val="26"/>
        </w:rPr>
        <w:t>(</w:t>
      </w:r>
      <w:r w:rsidR="001432D8">
        <w:rPr>
          <w:rFonts w:hint="eastAsia"/>
          <w:sz w:val="26"/>
          <w:szCs w:val="26"/>
          <w:lang w:eastAsia="zh-HK"/>
        </w:rPr>
        <w:t>iii</w:t>
      </w:r>
      <w:r w:rsidRPr="00444A86">
        <w:rPr>
          <w:rFonts w:hint="eastAsia"/>
          <w:sz w:val="26"/>
          <w:szCs w:val="26"/>
        </w:rPr>
        <w:t>)</w:t>
      </w:r>
      <w:r w:rsidRPr="00444A86">
        <w:rPr>
          <w:rFonts w:hint="eastAsia"/>
          <w:sz w:val="26"/>
          <w:szCs w:val="26"/>
        </w:rPr>
        <w:tab/>
        <w:t>In case there is only one consultant in the exercise having a PPR, his mark in the criterion of past performance shall be calculated by:</w:t>
      </w:r>
    </w:p>
    <w:p w14:paraId="08FF1D6E" w14:textId="77777777" w:rsidR="001906F6" w:rsidRDefault="00F460B6" w:rsidP="00E43095">
      <w:pPr>
        <w:ind w:leftChars="400" w:left="1480" w:hangingChars="200" w:hanging="520"/>
        <w:jc w:val="both"/>
        <w:rPr>
          <w:sz w:val="26"/>
          <w:szCs w:val="26"/>
          <w:lang w:eastAsia="zh-HK"/>
        </w:rPr>
      </w:pPr>
      <w:r>
        <w:rPr>
          <w:noProof/>
          <w:sz w:val="26"/>
          <w:szCs w:val="26"/>
        </w:rPr>
        <mc:AlternateContent>
          <mc:Choice Requires="wps">
            <w:drawing>
              <wp:anchor distT="0" distB="0" distL="114300" distR="114300" simplePos="0" relativeHeight="251665408" behindDoc="0" locked="0" layoutInCell="1" allowOverlap="1" wp14:anchorId="230C2D68" wp14:editId="2536A9C0">
                <wp:simplePos x="0" y="0"/>
                <wp:positionH relativeFrom="column">
                  <wp:posOffset>2837815</wp:posOffset>
                </wp:positionH>
                <wp:positionV relativeFrom="paragraph">
                  <wp:posOffset>175895</wp:posOffset>
                </wp:positionV>
                <wp:extent cx="2419350" cy="466725"/>
                <wp:effectExtent l="0" t="0" r="0" b="9525"/>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1C852" w14:textId="77777777" w:rsidR="004E7B65" w:rsidRPr="00250BB3" w:rsidRDefault="004E7B65" w:rsidP="00146C8F">
                            <w:pPr>
                              <w:snapToGrid w:val="0"/>
                              <w:jc w:val="center"/>
                            </w:pPr>
                            <m:oMathPara>
                              <m:oMath>
                                <m:r>
                                  <m:rPr>
                                    <m:sty m:val="p"/>
                                  </m:rPr>
                                  <w:rPr>
                                    <w:rFonts w:ascii="Cambria Math" w:hAnsi="Cambria Math"/>
                                  </w:rPr>
                                  <m:t>×</m:t>
                                </m:r>
                                <m:r>
                                  <m:rPr>
                                    <m:sty m:val="p"/>
                                  </m:rPr>
                                  <w:rPr>
                                    <w:rFonts w:ascii="Cambria Math" w:hAnsi="Cambria Math" w:hint="eastAsia"/>
                                  </w:rPr>
                                  <m:t xml:space="preserve"> </m:t>
                                </m:r>
                                <m:f>
                                  <m:fPr>
                                    <m:ctrlPr>
                                      <w:rPr>
                                        <w:rFonts w:ascii="Cambria Math" w:hAnsi="Cambria Math"/>
                                      </w:rPr>
                                    </m:ctrlPr>
                                  </m:fPr>
                                  <m:num>
                                    <m:r>
                                      <m:rPr>
                                        <m:sty m:val="p"/>
                                      </m:rPr>
                                      <w:rPr>
                                        <w:rFonts w:ascii="Cambria Math" w:hAnsi="Cambria Math" w:hint="eastAsia"/>
                                      </w:rPr>
                                      <m:t>PPR of the consultant</m:t>
                                    </m:r>
                                  </m:num>
                                  <m:den>
                                    <m:r>
                                      <w:rPr>
                                        <w:rFonts w:ascii="Cambria Math" w:hAnsi="Cambria Math" w:hint="eastAsia"/>
                                      </w:rPr>
                                      <m:t>100</m:t>
                                    </m:r>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C2D68" id="文字方塊 15" o:spid="_x0000_s1033" type="#_x0000_t202" style="position:absolute;left:0;text-align:left;margin-left:223.45pt;margin-top:13.85pt;width:190.5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" stroked="f">
                <v:textbox>
                  <w:txbxContent>
                    <w:p w14:paraId="37C1C852" w14:textId="77777777" w:rsidR="004E7B65" w:rsidRPr="00250BB3" w:rsidRDefault="004E7B65" w:rsidP="00146C8F">
                      <w:pPr>
                        <w:snapToGrid w:val="0"/>
                        <w:jc w:val="center"/>
                      </w:pPr>
                      <m:oMathPara>
                        <m:oMath>
                          <m:r>
                            <m:rPr>
                              <m:sty m:val="p"/>
                            </m:rPr>
                            <w:rPr>
                              <w:rFonts w:ascii="Cambria Math" w:hAnsi="Cambria Math"/>
                            </w:rPr>
                            <m:t>×</m:t>
                          </m:r>
                          <m:r>
                            <m:rPr>
                              <m:sty m:val="p"/>
                            </m:rPr>
                            <w:rPr>
                              <w:rFonts w:ascii="Cambria Math" w:hAnsi="Cambria Math" w:hint="eastAsia"/>
                            </w:rPr>
                            <m:t xml:space="preserve"> </m:t>
                          </m:r>
                          <m:f>
                            <m:fPr>
                              <m:ctrlPr>
                                <w:rPr>
                                  <w:rFonts w:ascii="Cambria Math" w:hAnsi="Cambria Math"/>
                                </w:rPr>
                              </m:ctrlPr>
                            </m:fPr>
                            <m:num>
                              <m:r>
                                <m:rPr>
                                  <m:sty m:val="p"/>
                                </m:rPr>
                                <w:rPr>
                                  <w:rFonts w:ascii="Cambria Math" w:hAnsi="Cambria Math" w:hint="eastAsia"/>
                                </w:rPr>
                                <m:t>PPR of the consultant</m:t>
                              </m:r>
                            </m:num>
                            <m:den>
                              <m:r>
                                <w:rPr>
                                  <w:rFonts w:ascii="Cambria Math" w:hAnsi="Cambria Math" w:hint="eastAsia"/>
                                </w:rPr>
                                <m:t>100</m:t>
                              </m:r>
                            </m:den>
                          </m:f>
                        </m:oMath>
                      </m:oMathPara>
                    </w:p>
                  </w:txbxContent>
                </v:textbox>
              </v:shape>
            </w:pict>
          </mc:Fallback>
        </mc:AlternateContent>
      </w:r>
      <w:r w:rsidR="001334FE">
        <w:rPr>
          <w:noProof/>
          <w:sz w:val="26"/>
          <w:szCs w:val="26"/>
        </w:rPr>
        <mc:AlternateContent>
          <mc:Choice Requires="wps">
            <w:drawing>
              <wp:anchor distT="0" distB="0" distL="114300" distR="114300" simplePos="0" relativeHeight="251664384" behindDoc="0" locked="0" layoutInCell="1" allowOverlap="1" wp14:anchorId="3D1B02B7" wp14:editId="504409C3">
                <wp:simplePos x="0" y="0"/>
                <wp:positionH relativeFrom="column">
                  <wp:posOffset>780415</wp:posOffset>
                </wp:positionH>
                <wp:positionV relativeFrom="paragraph">
                  <wp:posOffset>116840</wp:posOffset>
                </wp:positionV>
                <wp:extent cx="2057400" cy="590550"/>
                <wp:effectExtent l="0" t="0" r="0" b="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4C9C69" w14:textId="77777777" w:rsidR="004E7B65" w:rsidRPr="00626658" w:rsidRDefault="004E7B65" w:rsidP="00146C8F">
                            <w:pPr>
                              <w:snapToGrid w:val="0"/>
                            </w:pPr>
                            <w:r w:rsidRPr="00E43095">
                              <w:t>Mark allocated for the criter</w:t>
                            </w:r>
                            <w:r w:rsidRPr="00626658">
                              <w:t>ion of past performance</w:t>
                            </w:r>
                          </w:p>
                          <w:p w14:paraId="3F194ECC" w14:textId="77777777" w:rsidR="004E7B65" w:rsidRPr="00626658" w:rsidRDefault="004E7B65" w:rsidP="00626658">
                            <w:pPr>
                              <w:snapToGrid w:val="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B02B7" id="文字方塊 16" o:spid="_x0000_s1034" type="#_x0000_t202" style="position:absolute;left:0;text-align:left;margin-left:61.45pt;margin-top:9.2pt;width:162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" stroked="f">
                <v:textbox>
                  <w:txbxContent>
                    <w:p w14:paraId="3D4C9C69" w14:textId="77777777" w:rsidR="004E7B65" w:rsidRPr="00626658" w:rsidRDefault="004E7B65" w:rsidP="00146C8F">
                      <w:pPr>
                        <w:snapToGrid w:val="0"/>
                      </w:pPr>
                      <w:r w:rsidRPr="00E43095">
                        <w:t>Mark allocated for the criter</w:t>
                      </w:r>
                      <w:r w:rsidRPr="00626658">
                        <w:t>ion of past performance</w:t>
                      </w:r>
                    </w:p>
                    <w:p w14:paraId="3F194ECC" w14:textId="77777777" w:rsidR="004E7B65" w:rsidRPr="00626658" w:rsidRDefault="004E7B65" w:rsidP="00626658">
                      <w:pPr>
                        <w:snapToGrid w:val="0"/>
                      </w:pPr>
                    </w:p>
                  </w:txbxContent>
                </v:textbox>
              </v:shape>
            </w:pict>
          </mc:Fallback>
        </mc:AlternateContent>
      </w:r>
    </w:p>
    <w:p w14:paraId="3E18A7CE" w14:textId="77777777" w:rsidR="001906F6" w:rsidRDefault="001906F6" w:rsidP="00444A86">
      <w:pPr>
        <w:ind w:leftChars="400" w:left="1480" w:hangingChars="200" w:hanging="520"/>
        <w:jc w:val="both"/>
        <w:rPr>
          <w:sz w:val="26"/>
          <w:szCs w:val="26"/>
          <w:lang w:eastAsia="zh-HK"/>
        </w:rPr>
      </w:pPr>
    </w:p>
    <w:p w14:paraId="52EA4F12" w14:textId="77777777" w:rsidR="001906F6" w:rsidRDefault="001906F6" w:rsidP="00444A86">
      <w:pPr>
        <w:ind w:leftChars="400" w:left="1480" w:hangingChars="200" w:hanging="520"/>
        <w:jc w:val="both"/>
        <w:rPr>
          <w:sz w:val="26"/>
          <w:szCs w:val="26"/>
          <w:lang w:eastAsia="zh-HK"/>
        </w:rPr>
      </w:pPr>
    </w:p>
    <w:p w14:paraId="01E83917" w14:textId="77777777" w:rsidR="001334FE" w:rsidRDefault="001334FE" w:rsidP="00444A86">
      <w:pPr>
        <w:ind w:leftChars="400" w:left="1480" w:hangingChars="200" w:hanging="520"/>
        <w:jc w:val="both"/>
        <w:rPr>
          <w:sz w:val="26"/>
          <w:szCs w:val="26"/>
          <w:lang w:eastAsia="zh-HK"/>
        </w:rPr>
      </w:pPr>
    </w:p>
    <w:p w14:paraId="44E2C8C6" w14:textId="31ED51D7" w:rsidR="00146C8F" w:rsidRPr="00444A86" w:rsidRDefault="00146C8F" w:rsidP="00444A86">
      <w:pPr>
        <w:ind w:leftChars="400" w:left="1480" w:hangingChars="200" w:hanging="520"/>
        <w:jc w:val="both"/>
        <w:rPr>
          <w:sz w:val="26"/>
          <w:szCs w:val="26"/>
        </w:rPr>
      </w:pPr>
      <w:r w:rsidRPr="00444A86">
        <w:rPr>
          <w:rFonts w:hint="eastAsia"/>
          <w:sz w:val="26"/>
          <w:szCs w:val="26"/>
        </w:rPr>
        <w:tab/>
        <w:t xml:space="preserve">and </w:t>
      </w:r>
      <w:r w:rsidRPr="00444A86">
        <w:rPr>
          <w:sz w:val="26"/>
          <w:szCs w:val="26"/>
        </w:rPr>
        <w:t>the</w:t>
      </w:r>
      <w:r w:rsidRPr="00444A86">
        <w:rPr>
          <w:rFonts w:hint="eastAsia"/>
          <w:sz w:val="26"/>
          <w:szCs w:val="26"/>
        </w:rPr>
        <w:t xml:space="preserve"> </w:t>
      </w:r>
      <w:r w:rsidR="00BE76D4">
        <w:rPr>
          <w:rFonts w:hint="eastAsia"/>
          <w:sz w:val="26"/>
          <w:szCs w:val="26"/>
          <w:lang w:eastAsia="zh-HK"/>
        </w:rPr>
        <w:t xml:space="preserve">calculated </w:t>
      </w:r>
      <w:r w:rsidRPr="00444A86">
        <w:rPr>
          <w:rFonts w:hint="eastAsia"/>
          <w:sz w:val="26"/>
          <w:szCs w:val="26"/>
        </w:rPr>
        <w:t xml:space="preserve">mark shall then be taken as a </w:t>
      </w:r>
      <w:r w:rsidRPr="00444A86">
        <w:rPr>
          <w:sz w:val="26"/>
          <w:szCs w:val="26"/>
        </w:rPr>
        <w:t>“</w:t>
      </w:r>
      <w:r w:rsidRPr="00444A86">
        <w:rPr>
          <w:rFonts w:hint="eastAsia"/>
          <w:sz w:val="26"/>
          <w:szCs w:val="26"/>
        </w:rPr>
        <w:t>cap</w:t>
      </w:r>
      <w:r w:rsidRPr="00444A86">
        <w:rPr>
          <w:sz w:val="26"/>
          <w:szCs w:val="26"/>
        </w:rPr>
        <w:t>”</w:t>
      </w:r>
      <w:r w:rsidRPr="00444A86">
        <w:rPr>
          <w:rFonts w:hint="eastAsia"/>
          <w:sz w:val="26"/>
          <w:szCs w:val="26"/>
        </w:rPr>
        <w:t xml:space="preserve"> for all the other consultants' marks calculated using </w:t>
      </w:r>
      <w:r w:rsidRPr="00444A86">
        <w:rPr>
          <w:sz w:val="26"/>
          <w:szCs w:val="26"/>
        </w:rPr>
        <w:t>the</w:t>
      </w:r>
      <w:r w:rsidRPr="00444A86">
        <w:rPr>
          <w:rFonts w:hint="eastAsia"/>
          <w:sz w:val="26"/>
          <w:szCs w:val="26"/>
        </w:rPr>
        <w:t xml:space="preserve"> method in </w:t>
      </w:r>
      <w:r w:rsidR="00AC21FF">
        <w:rPr>
          <w:sz w:val="26"/>
          <w:szCs w:val="26"/>
          <w:lang w:eastAsia="zh-HK"/>
        </w:rPr>
        <w:t>paragraph (9)</w:t>
      </w:r>
      <w:r w:rsidR="00BE76D4">
        <w:rPr>
          <w:rFonts w:hint="eastAsia"/>
          <w:sz w:val="26"/>
          <w:szCs w:val="26"/>
          <w:lang w:eastAsia="zh-HK"/>
        </w:rPr>
        <w:t>(</w:t>
      </w:r>
      <w:r w:rsidR="00184650">
        <w:rPr>
          <w:sz w:val="26"/>
          <w:szCs w:val="26"/>
          <w:lang w:eastAsia="zh-HK"/>
        </w:rPr>
        <w:t>f</w:t>
      </w:r>
      <w:r w:rsidR="00BE76D4">
        <w:rPr>
          <w:rFonts w:hint="eastAsia"/>
          <w:sz w:val="26"/>
          <w:szCs w:val="26"/>
          <w:lang w:eastAsia="zh-HK"/>
        </w:rPr>
        <w:t>)</w:t>
      </w:r>
      <w:r w:rsidR="00C90220">
        <w:rPr>
          <w:sz w:val="26"/>
          <w:szCs w:val="26"/>
          <w:lang w:eastAsia="zh-HK"/>
        </w:rPr>
        <w:t xml:space="preserve"> of this Part</w:t>
      </w:r>
      <w:r w:rsidRPr="00444A86">
        <w:rPr>
          <w:rFonts w:hint="eastAsia"/>
          <w:sz w:val="26"/>
          <w:szCs w:val="26"/>
        </w:rPr>
        <w:t xml:space="preserve"> below.</w:t>
      </w:r>
    </w:p>
    <w:p w14:paraId="4B3D2E38" w14:textId="77777777" w:rsidR="00146C8F" w:rsidRPr="0072250D" w:rsidRDefault="00146C8F" w:rsidP="00146C8F">
      <w:pPr>
        <w:tabs>
          <w:tab w:val="left" w:pos="426"/>
        </w:tabs>
        <w:suppressAutoHyphens/>
        <w:ind w:left="426"/>
        <w:jc w:val="both"/>
        <w:rPr>
          <w:spacing w:val="-2"/>
          <w:sz w:val="26"/>
          <w:szCs w:val="26"/>
        </w:rPr>
      </w:pPr>
    </w:p>
    <w:p w14:paraId="05230678" w14:textId="50CC14D6" w:rsidR="00BE76D4" w:rsidRPr="00BE76D4" w:rsidRDefault="00BE76D4" w:rsidP="00BE76D4">
      <w:pPr>
        <w:pStyle w:val="af5"/>
        <w:numPr>
          <w:ilvl w:val="0"/>
          <w:numId w:val="14"/>
        </w:numPr>
        <w:ind w:leftChars="0" w:left="1008" w:hanging="532"/>
        <w:jc w:val="both"/>
        <w:rPr>
          <w:sz w:val="26"/>
          <w:szCs w:val="26"/>
        </w:rPr>
      </w:pPr>
      <w:r w:rsidRPr="00BE76D4">
        <w:rPr>
          <w:rFonts w:hint="eastAsia"/>
          <w:spacing w:val="-3"/>
          <w:sz w:val="26"/>
          <w:szCs w:val="26"/>
        </w:rPr>
        <w:t>F</w:t>
      </w:r>
      <w:r w:rsidRPr="00BE76D4">
        <w:rPr>
          <w:spacing w:val="-3"/>
          <w:sz w:val="26"/>
          <w:szCs w:val="26"/>
        </w:rPr>
        <w:t xml:space="preserve">or </w:t>
      </w:r>
      <w:r w:rsidRPr="00BE76D4">
        <w:rPr>
          <w:rFonts w:hint="eastAsia"/>
          <w:spacing w:val="-3"/>
          <w:sz w:val="26"/>
          <w:szCs w:val="26"/>
        </w:rPr>
        <w:t xml:space="preserve">a </w:t>
      </w:r>
      <w:r w:rsidRPr="00BE76D4">
        <w:rPr>
          <w:spacing w:val="-3"/>
          <w:sz w:val="26"/>
          <w:szCs w:val="26"/>
        </w:rPr>
        <w:t xml:space="preserve">consultant </w:t>
      </w:r>
      <w:r w:rsidRPr="00BE76D4">
        <w:rPr>
          <w:rFonts w:hint="eastAsia"/>
          <w:spacing w:val="-3"/>
          <w:sz w:val="26"/>
          <w:szCs w:val="26"/>
        </w:rPr>
        <w:t xml:space="preserve">having less than 4 </w:t>
      </w:r>
      <w:r w:rsidRPr="00BE76D4">
        <w:rPr>
          <w:spacing w:val="-3"/>
          <w:sz w:val="26"/>
          <w:szCs w:val="26"/>
        </w:rPr>
        <w:t xml:space="preserve">performance </w:t>
      </w:r>
      <w:r w:rsidRPr="00BE76D4">
        <w:rPr>
          <w:rFonts w:hint="eastAsia"/>
          <w:spacing w:val="-3"/>
          <w:sz w:val="26"/>
          <w:szCs w:val="26"/>
        </w:rPr>
        <w:t>score</w:t>
      </w:r>
      <w:r w:rsidRPr="00BE76D4">
        <w:rPr>
          <w:spacing w:val="-3"/>
          <w:sz w:val="26"/>
          <w:szCs w:val="26"/>
        </w:rPr>
        <w:t xml:space="preserve">s </w:t>
      </w:r>
      <w:r w:rsidRPr="00BE76D4">
        <w:rPr>
          <w:rFonts w:hint="eastAsia"/>
          <w:spacing w:val="-3"/>
          <w:sz w:val="26"/>
          <w:szCs w:val="26"/>
        </w:rPr>
        <w:t xml:space="preserve">under the </w:t>
      </w:r>
      <w:r w:rsidRPr="00BE76D4">
        <w:rPr>
          <w:spacing w:val="-3"/>
          <w:sz w:val="26"/>
          <w:szCs w:val="26"/>
        </w:rPr>
        <w:t>relevant</w:t>
      </w:r>
      <w:r w:rsidRPr="00BE76D4">
        <w:rPr>
          <w:rFonts w:hint="eastAsia"/>
          <w:spacing w:val="-3"/>
          <w:sz w:val="26"/>
          <w:szCs w:val="26"/>
        </w:rPr>
        <w:t xml:space="preserve"> consultant selection board concerned</w:t>
      </w:r>
      <w:r w:rsidRPr="00BE76D4">
        <w:rPr>
          <w:spacing w:val="-3"/>
          <w:sz w:val="26"/>
          <w:szCs w:val="26"/>
        </w:rPr>
        <w:t xml:space="preserve"> in the past three years, </w:t>
      </w:r>
      <w:r w:rsidR="00256A3C">
        <w:rPr>
          <w:rFonts w:hint="eastAsia"/>
          <w:spacing w:val="-3"/>
          <w:sz w:val="26"/>
          <w:szCs w:val="26"/>
          <w:lang w:eastAsia="zh-HK"/>
        </w:rPr>
        <w:t>his</w:t>
      </w:r>
      <w:r w:rsidRPr="00BE76D4">
        <w:rPr>
          <w:rFonts w:hint="eastAsia"/>
          <w:spacing w:val="-3"/>
          <w:sz w:val="26"/>
          <w:szCs w:val="26"/>
        </w:rPr>
        <w:t xml:space="preserve"> PPR shall not be </w:t>
      </w:r>
      <w:r w:rsidRPr="00BE76D4">
        <w:rPr>
          <w:spacing w:val="-3"/>
          <w:sz w:val="26"/>
          <w:szCs w:val="26"/>
        </w:rPr>
        <w:t>considered</w:t>
      </w:r>
      <w:r w:rsidRPr="00BE76D4">
        <w:rPr>
          <w:rFonts w:hint="eastAsia"/>
          <w:spacing w:val="-3"/>
          <w:sz w:val="26"/>
          <w:szCs w:val="26"/>
        </w:rPr>
        <w:t>.  T</w:t>
      </w:r>
      <w:r w:rsidRPr="00BE76D4">
        <w:rPr>
          <w:spacing w:val="-3"/>
          <w:sz w:val="26"/>
          <w:szCs w:val="26"/>
        </w:rPr>
        <w:t xml:space="preserve">he </w:t>
      </w:r>
      <w:r w:rsidRPr="00BE76D4">
        <w:rPr>
          <w:spacing w:val="-3"/>
          <w:sz w:val="26"/>
          <w:szCs w:val="26"/>
          <w:lang w:eastAsia="zh-HK"/>
        </w:rPr>
        <w:t>“</w:t>
      </w:r>
      <w:r w:rsidRPr="00BE76D4">
        <w:rPr>
          <w:spacing w:val="-3"/>
          <w:sz w:val="26"/>
          <w:szCs w:val="26"/>
        </w:rPr>
        <w:t>past performance</w:t>
      </w:r>
      <w:r w:rsidR="00ED1C43">
        <w:rPr>
          <w:rFonts w:hint="eastAsia"/>
          <w:spacing w:val="-3"/>
          <w:sz w:val="26"/>
          <w:szCs w:val="26"/>
          <w:lang w:eastAsia="zh-HK"/>
        </w:rPr>
        <w:t xml:space="preserve"> of the consultant</w:t>
      </w:r>
      <w:r w:rsidRPr="00BE76D4">
        <w:rPr>
          <w:spacing w:val="-3"/>
          <w:sz w:val="26"/>
          <w:szCs w:val="26"/>
          <w:lang w:eastAsia="zh-HK"/>
        </w:rPr>
        <w:t>”</w:t>
      </w:r>
      <w:r w:rsidRPr="00BE76D4">
        <w:rPr>
          <w:spacing w:val="-3"/>
          <w:sz w:val="26"/>
          <w:szCs w:val="26"/>
        </w:rPr>
        <w:t xml:space="preserve"> </w:t>
      </w:r>
      <w:r w:rsidR="00ED1C43">
        <w:rPr>
          <w:rFonts w:hint="eastAsia"/>
          <w:spacing w:val="-3"/>
          <w:sz w:val="26"/>
          <w:szCs w:val="26"/>
          <w:lang w:eastAsia="zh-HK"/>
        </w:rPr>
        <w:t>sub-</w:t>
      </w:r>
      <w:r w:rsidRPr="00BE76D4">
        <w:rPr>
          <w:spacing w:val="-3"/>
          <w:sz w:val="26"/>
          <w:szCs w:val="26"/>
        </w:rPr>
        <w:t xml:space="preserve">section shall </w:t>
      </w:r>
      <w:r w:rsidRPr="00BE76D4">
        <w:rPr>
          <w:rFonts w:hint="eastAsia"/>
          <w:spacing w:val="-3"/>
          <w:sz w:val="26"/>
          <w:szCs w:val="26"/>
        </w:rPr>
        <w:t xml:space="preserve">then </w:t>
      </w:r>
      <w:r w:rsidRPr="00BE76D4">
        <w:rPr>
          <w:spacing w:val="-3"/>
          <w:sz w:val="26"/>
          <w:szCs w:val="26"/>
        </w:rPr>
        <w:t xml:space="preserve">be marked based on the consultant’s </w:t>
      </w:r>
      <w:r w:rsidRPr="00BE76D4">
        <w:rPr>
          <w:rFonts w:hint="eastAsia"/>
          <w:spacing w:val="-3"/>
          <w:sz w:val="26"/>
          <w:szCs w:val="26"/>
        </w:rPr>
        <w:t xml:space="preserve">weighted </w:t>
      </w:r>
      <w:r w:rsidRPr="00BE76D4">
        <w:rPr>
          <w:spacing w:val="-3"/>
          <w:sz w:val="26"/>
          <w:szCs w:val="26"/>
        </w:rPr>
        <w:t>average percentage mark</w:t>
      </w:r>
      <w:r w:rsidRPr="00BE76D4">
        <w:rPr>
          <w:rFonts w:hint="eastAsia"/>
          <w:spacing w:val="-3"/>
          <w:sz w:val="26"/>
          <w:szCs w:val="26"/>
        </w:rPr>
        <w:t xml:space="preserve"> (not the grade)</w:t>
      </w:r>
      <w:r w:rsidRPr="00BE76D4">
        <w:rPr>
          <w:spacing w:val="-3"/>
          <w:sz w:val="26"/>
          <w:szCs w:val="26"/>
        </w:rPr>
        <w:t xml:space="preserve"> in the remaining sections</w:t>
      </w:r>
      <w:r w:rsidRPr="00BE76D4">
        <w:rPr>
          <w:rFonts w:hint="eastAsia"/>
          <w:spacing w:val="-3"/>
          <w:sz w:val="26"/>
          <w:szCs w:val="26"/>
        </w:rPr>
        <w:t xml:space="preserve"> excluding </w:t>
      </w:r>
      <w:r w:rsidRPr="00BE76D4">
        <w:rPr>
          <w:spacing w:val="-3"/>
          <w:sz w:val="26"/>
          <w:szCs w:val="26"/>
        </w:rPr>
        <w:t>the</w:t>
      </w:r>
      <w:r w:rsidRPr="00BE76D4">
        <w:rPr>
          <w:rFonts w:hint="eastAsia"/>
          <w:spacing w:val="-3"/>
          <w:sz w:val="26"/>
          <w:szCs w:val="26"/>
        </w:rPr>
        <w:t xml:space="preserve"> </w:t>
      </w:r>
      <w:r w:rsidRPr="00BE76D4">
        <w:rPr>
          <w:spacing w:val="-3"/>
          <w:sz w:val="26"/>
          <w:szCs w:val="26"/>
        </w:rPr>
        <w:t>“</w:t>
      </w:r>
      <w:r w:rsidRPr="00BE76D4">
        <w:rPr>
          <w:rFonts w:hint="eastAsia"/>
          <w:spacing w:val="-3"/>
          <w:sz w:val="26"/>
          <w:szCs w:val="26"/>
        </w:rPr>
        <w:t xml:space="preserve">past performance of </w:t>
      </w:r>
      <w:proofErr w:type="spellStart"/>
      <w:r w:rsidR="0062551C">
        <w:rPr>
          <w:sz w:val="26"/>
          <w:szCs w:val="26"/>
        </w:rPr>
        <w:t>Subconsultants</w:t>
      </w:r>
      <w:proofErr w:type="spellEnd"/>
      <w:r w:rsidRPr="00BE76D4">
        <w:rPr>
          <w:spacing w:val="-3"/>
          <w:sz w:val="26"/>
          <w:szCs w:val="26"/>
        </w:rPr>
        <w:t>”</w:t>
      </w:r>
      <w:r w:rsidRPr="00BE76D4">
        <w:rPr>
          <w:rFonts w:hint="eastAsia"/>
          <w:spacing w:val="-3"/>
          <w:sz w:val="26"/>
          <w:szCs w:val="26"/>
        </w:rPr>
        <w:t xml:space="preserve"> </w:t>
      </w:r>
      <w:r w:rsidR="00ED1C43">
        <w:rPr>
          <w:rFonts w:hint="eastAsia"/>
          <w:spacing w:val="-3"/>
          <w:sz w:val="26"/>
          <w:szCs w:val="26"/>
          <w:lang w:eastAsia="zh-HK"/>
        </w:rPr>
        <w:t>sub-</w:t>
      </w:r>
      <w:r w:rsidRPr="00BE76D4">
        <w:rPr>
          <w:rFonts w:hint="eastAsia"/>
          <w:spacing w:val="-3"/>
          <w:sz w:val="26"/>
          <w:szCs w:val="26"/>
        </w:rPr>
        <w:t xml:space="preserve">section if any, subject to the cap derived in </w:t>
      </w:r>
      <w:r w:rsidR="00ED1C43">
        <w:rPr>
          <w:rFonts w:hint="eastAsia"/>
          <w:spacing w:val="-3"/>
          <w:sz w:val="26"/>
          <w:szCs w:val="26"/>
          <w:lang w:eastAsia="zh-HK"/>
        </w:rPr>
        <w:t xml:space="preserve">item </w:t>
      </w:r>
      <w:r w:rsidR="00AC21FF">
        <w:rPr>
          <w:spacing w:val="-3"/>
          <w:sz w:val="26"/>
          <w:szCs w:val="26"/>
          <w:lang w:eastAsia="zh-HK"/>
        </w:rPr>
        <w:t>paragraph (9)</w:t>
      </w:r>
      <w:r w:rsidRPr="00BE76D4">
        <w:rPr>
          <w:rFonts w:hint="eastAsia"/>
          <w:spacing w:val="-3"/>
          <w:sz w:val="26"/>
          <w:szCs w:val="26"/>
          <w:lang w:eastAsia="zh-HK"/>
        </w:rPr>
        <w:t>(</w:t>
      </w:r>
      <w:r w:rsidR="00184650">
        <w:rPr>
          <w:spacing w:val="-3"/>
          <w:sz w:val="26"/>
          <w:szCs w:val="26"/>
          <w:lang w:eastAsia="zh-HK"/>
        </w:rPr>
        <w:t>e</w:t>
      </w:r>
      <w:r w:rsidRPr="00BE76D4">
        <w:rPr>
          <w:rFonts w:hint="eastAsia"/>
          <w:spacing w:val="-3"/>
          <w:sz w:val="26"/>
          <w:szCs w:val="26"/>
          <w:lang w:eastAsia="zh-HK"/>
        </w:rPr>
        <w:t>)</w:t>
      </w:r>
      <w:r w:rsidRPr="00BE76D4">
        <w:rPr>
          <w:rFonts w:hint="eastAsia"/>
          <w:spacing w:val="-3"/>
          <w:sz w:val="26"/>
          <w:szCs w:val="26"/>
        </w:rPr>
        <w:t>(</w:t>
      </w:r>
      <w:r w:rsidRPr="00BE76D4">
        <w:rPr>
          <w:rFonts w:hint="eastAsia"/>
          <w:spacing w:val="-3"/>
          <w:sz w:val="26"/>
          <w:szCs w:val="26"/>
          <w:lang w:eastAsia="zh-HK"/>
        </w:rPr>
        <w:t>iii</w:t>
      </w:r>
      <w:r w:rsidRPr="00BE76D4">
        <w:rPr>
          <w:rFonts w:hint="eastAsia"/>
          <w:spacing w:val="-3"/>
          <w:sz w:val="26"/>
          <w:szCs w:val="26"/>
        </w:rPr>
        <w:t xml:space="preserve">) </w:t>
      </w:r>
      <w:r w:rsidR="00C90220">
        <w:rPr>
          <w:spacing w:val="-3"/>
          <w:sz w:val="26"/>
          <w:szCs w:val="26"/>
        </w:rPr>
        <w:t>of this Part</w:t>
      </w:r>
      <w:r w:rsidRPr="00BE76D4">
        <w:rPr>
          <w:rFonts w:hint="eastAsia"/>
          <w:spacing w:val="-3"/>
          <w:sz w:val="26"/>
          <w:szCs w:val="26"/>
        </w:rPr>
        <w:t xml:space="preserve"> </w:t>
      </w:r>
      <w:r w:rsidRPr="00BE76D4">
        <w:rPr>
          <w:rFonts w:hint="eastAsia"/>
          <w:spacing w:val="-3"/>
          <w:sz w:val="26"/>
          <w:szCs w:val="26"/>
          <w:lang w:eastAsia="zh-HK"/>
        </w:rPr>
        <w:t xml:space="preserve">for the case with only one consultant having a PPR </w:t>
      </w:r>
      <w:r w:rsidRPr="00BE76D4">
        <w:rPr>
          <w:rFonts w:hint="eastAsia"/>
          <w:spacing w:val="-3"/>
          <w:sz w:val="26"/>
          <w:szCs w:val="26"/>
        </w:rPr>
        <w:t>if applicable.</w:t>
      </w:r>
    </w:p>
    <w:p w14:paraId="2BBBE131" w14:textId="77777777" w:rsidR="00BE76D4" w:rsidRPr="00BE76D4" w:rsidRDefault="00BE76D4" w:rsidP="00BE76D4">
      <w:pPr>
        <w:pStyle w:val="af5"/>
        <w:ind w:leftChars="0" w:left="1008"/>
        <w:jc w:val="both"/>
        <w:rPr>
          <w:sz w:val="26"/>
          <w:szCs w:val="26"/>
        </w:rPr>
      </w:pPr>
    </w:p>
    <w:p w14:paraId="5A1A29FE" w14:textId="0881DD2D" w:rsidR="00BE76D4" w:rsidRPr="009565DC" w:rsidRDefault="00BE76D4" w:rsidP="001C1C66">
      <w:pPr>
        <w:pStyle w:val="af5"/>
        <w:numPr>
          <w:ilvl w:val="0"/>
          <w:numId w:val="14"/>
        </w:numPr>
        <w:ind w:leftChars="0" w:left="1008" w:hanging="532"/>
        <w:jc w:val="both"/>
        <w:rPr>
          <w:sz w:val="26"/>
          <w:szCs w:val="26"/>
        </w:rPr>
      </w:pPr>
      <w:r w:rsidRPr="009565DC">
        <w:rPr>
          <w:sz w:val="26"/>
          <w:szCs w:val="26"/>
          <w:lang w:eastAsia="zh-HK"/>
        </w:rPr>
        <w:t xml:space="preserve">A </w:t>
      </w:r>
      <w:r w:rsidRPr="009565DC">
        <w:rPr>
          <w:sz w:val="26"/>
          <w:szCs w:val="26"/>
        </w:rPr>
        <w:t xml:space="preserve">consultant who is under suspension from bidding shall not be shortlisted for submission of </w:t>
      </w:r>
      <w:r w:rsidR="00716157" w:rsidRPr="009565DC">
        <w:rPr>
          <w:spacing w:val="-2"/>
          <w:sz w:val="26"/>
          <w:szCs w:val="26"/>
          <w:lang w:eastAsia="zh-HK"/>
        </w:rPr>
        <w:t>T&amp;F Proposals</w:t>
      </w:r>
      <w:r w:rsidRPr="009565DC">
        <w:rPr>
          <w:sz w:val="26"/>
          <w:szCs w:val="26"/>
        </w:rPr>
        <w:t xml:space="preserve"> for further consultancy assignments until the suspension is lifted.  </w:t>
      </w:r>
      <w:r w:rsidR="005A3C43" w:rsidRPr="009565DC">
        <w:rPr>
          <w:spacing w:val="-2"/>
          <w:sz w:val="26"/>
          <w:szCs w:val="26"/>
          <w:lang w:eastAsia="zh-HK"/>
        </w:rPr>
        <w:t>T&amp;F Proposals</w:t>
      </w:r>
      <w:r w:rsidRPr="009565DC">
        <w:rPr>
          <w:sz w:val="26"/>
          <w:szCs w:val="26"/>
        </w:rPr>
        <w:t xml:space="preserve"> already submitted by </w:t>
      </w:r>
      <w:r w:rsidR="006C6726" w:rsidRPr="009565DC">
        <w:rPr>
          <w:sz w:val="26"/>
          <w:szCs w:val="26"/>
        </w:rPr>
        <w:t xml:space="preserve">a </w:t>
      </w:r>
      <w:r w:rsidR="00C96820" w:rsidRPr="009565DC">
        <w:rPr>
          <w:sz w:val="26"/>
          <w:szCs w:val="26"/>
          <w:lang w:eastAsia="zh-HK"/>
        </w:rPr>
        <w:t xml:space="preserve">shortlisted </w:t>
      </w:r>
      <w:r w:rsidRPr="009565DC">
        <w:rPr>
          <w:sz w:val="26"/>
          <w:szCs w:val="26"/>
        </w:rPr>
        <w:t xml:space="preserve">consultant in response to invitations before the suspension </w:t>
      </w:r>
      <w:r w:rsidR="00C96820" w:rsidRPr="009565DC">
        <w:rPr>
          <w:sz w:val="26"/>
          <w:szCs w:val="26"/>
          <w:lang w:eastAsia="zh-HK"/>
        </w:rPr>
        <w:t xml:space="preserve">from bidding, which </w:t>
      </w:r>
      <w:r w:rsidRPr="009565DC">
        <w:rPr>
          <w:sz w:val="26"/>
          <w:szCs w:val="26"/>
        </w:rPr>
        <w:t xml:space="preserve">is imposed </w:t>
      </w:r>
      <w:r w:rsidR="00C96820" w:rsidRPr="009565DC">
        <w:rPr>
          <w:sz w:val="26"/>
          <w:szCs w:val="26"/>
          <w:lang w:eastAsia="zh-HK"/>
        </w:rPr>
        <w:t xml:space="preserve">after submission of </w:t>
      </w:r>
      <w:r w:rsidR="00716157" w:rsidRPr="009565DC">
        <w:rPr>
          <w:spacing w:val="-2"/>
          <w:sz w:val="26"/>
          <w:szCs w:val="26"/>
          <w:lang w:eastAsia="zh-HK"/>
        </w:rPr>
        <w:t>T&amp;F Proposals</w:t>
      </w:r>
      <w:r w:rsidR="00C96820" w:rsidRPr="009565DC">
        <w:rPr>
          <w:sz w:val="26"/>
          <w:szCs w:val="26"/>
          <w:lang w:eastAsia="zh-HK"/>
        </w:rPr>
        <w:t xml:space="preserve">, </w:t>
      </w:r>
      <w:r w:rsidRPr="009565DC">
        <w:rPr>
          <w:sz w:val="26"/>
          <w:szCs w:val="26"/>
        </w:rPr>
        <w:t xml:space="preserve">should continue to be assessed subject to further consideration as given in </w:t>
      </w:r>
      <w:r w:rsidR="004D0411" w:rsidRPr="009565DC">
        <w:rPr>
          <w:sz w:val="26"/>
          <w:szCs w:val="26"/>
          <w:lang w:eastAsia="zh-HK"/>
        </w:rPr>
        <w:t>(</w:t>
      </w:r>
      <w:r w:rsidR="00AC21FF" w:rsidRPr="009565DC">
        <w:rPr>
          <w:sz w:val="26"/>
          <w:szCs w:val="26"/>
          <w:lang w:eastAsia="zh-HK"/>
        </w:rPr>
        <w:t>paragraph (9)</w:t>
      </w:r>
      <w:r w:rsidRPr="009565DC">
        <w:rPr>
          <w:sz w:val="26"/>
          <w:szCs w:val="26"/>
          <w:lang w:eastAsia="zh-HK"/>
        </w:rPr>
        <w:t>(</w:t>
      </w:r>
      <w:r w:rsidR="00184650" w:rsidRPr="009565DC">
        <w:rPr>
          <w:sz w:val="26"/>
          <w:szCs w:val="26"/>
          <w:lang w:eastAsia="zh-HK"/>
        </w:rPr>
        <w:t>h</w:t>
      </w:r>
      <w:r w:rsidRPr="009565DC">
        <w:rPr>
          <w:sz w:val="26"/>
          <w:szCs w:val="26"/>
          <w:lang w:eastAsia="zh-HK"/>
        </w:rPr>
        <w:t>)</w:t>
      </w:r>
      <w:r w:rsidR="005A3C43" w:rsidRPr="009565DC">
        <w:rPr>
          <w:sz w:val="26"/>
          <w:szCs w:val="26"/>
          <w:lang w:eastAsia="zh-HK"/>
        </w:rPr>
        <w:t xml:space="preserve"> </w:t>
      </w:r>
      <w:r w:rsidR="00C90220" w:rsidRPr="009565DC">
        <w:rPr>
          <w:sz w:val="26"/>
          <w:szCs w:val="26"/>
          <w:lang w:eastAsia="zh-HK"/>
        </w:rPr>
        <w:t xml:space="preserve">of this Part </w:t>
      </w:r>
      <w:r w:rsidRPr="009565DC">
        <w:rPr>
          <w:sz w:val="26"/>
          <w:szCs w:val="26"/>
        </w:rPr>
        <w:t>below.</w:t>
      </w:r>
      <w:r w:rsidR="009147EE" w:rsidRPr="009565DC">
        <w:rPr>
          <w:sz w:val="26"/>
          <w:szCs w:val="26"/>
          <w:lang w:eastAsia="zh-HK"/>
        </w:rPr>
        <w:t xml:space="preserve">  </w:t>
      </w:r>
      <w:r w:rsidR="005A3C43" w:rsidRPr="009565DC">
        <w:rPr>
          <w:spacing w:val="-2"/>
          <w:sz w:val="26"/>
          <w:szCs w:val="26"/>
          <w:lang w:eastAsia="zh-HK"/>
        </w:rPr>
        <w:t>T&amp;F Proposals</w:t>
      </w:r>
      <w:r w:rsidR="009147EE" w:rsidRPr="009565DC">
        <w:rPr>
          <w:sz w:val="26"/>
          <w:szCs w:val="26"/>
          <w:lang w:eastAsia="zh-HK"/>
        </w:rPr>
        <w:t xml:space="preserve"> submitted by </w:t>
      </w:r>
      <w:r w:rsidR="005A3C43" w:rsidRPr="009565DC">
        <w:rPr>
          <w:sz w:val="26"/>
          <w:szCs w:val="26"/>
          <w:lang w:eastAsia="zh-HK"/>
        </w:rPr>
        <w:t xml:space="preserve">a </w:t>
      </w:r>
      <w:r w:rsidR="00C96820" w:rsidRPr="009565DC">
        <w:rPr>
          <w:sz w:val="26"/>
          <w:szCs w:val="26"/>
          <w:lang w:eastAsia="zh-HK"/>
        </w:rPr>
        <w:t xml:space="preserve">shortlisted </w:t>
      </w:r>
      <w:r w:rsidR="009147EE" w:rsidRPr="009565DC">
        <w:rPr>
          <w:sz w:val="26"/>
          <w:szCs w:val="26"/>
          <w:lang w:eastAsia="zh-HK"/>
        </w:rPr>
        <w:t xml:space="preserve">consultant </w:t>
      </w:r>
      <w:r w:rsidR="00E27948" w:rsidRPr="009565DC">
        <w:rPr>
          <w:sz w:val="26"/>
          <w:szCs w:val="26"/>
          <w:lang w:eastAsia="zh-HK"/>
        </w:rPr>
        <w:t xml:space="preserve">who is under </w:t>
      </w:r>
      <w:r w:rsidR="009147EE" w:rsidRPr="009565DC">
        <w:rPr>
          <w:sz w:val="26"/>
          <w:szCs w:val="26"/>
          <w:lang w:eastAsia="zh-HK"/>
        </w:rPr>
        <w:t>suspen</w:t>
      </w:r>
      <w:r w:rsidR="00E27948" w:rsidRPr="009565DC">
        <w:rPr>
          <w:sz w:val="26"/>
          <w:szCs w:val="26"/>
          <w:lang w:eastAsia="zh-HK"/>
        </w:rPr>
        <w:t xml:space="preserve">sion </w:t>
      </w:r>
      <w:r w:rsidR="009147EE" w:rsidRPr="009565DC">
        <w:rPr>
          <w:sz w:val="26"/>
          <w:szCs w:val="26"/>
          <w:lang w:eastAsia="zh-HK"/>
        </w:rPr>
        <w:t>from bidding</w:t>
      </w:r>
      <w:r w:rsidR="00C96820" w:rsidRPr="009565DC">
        <w:rPr>
          <w:sz w:val="26"/>
          <w:szCs w:val="26"/>
          <w:lang w:eastAsia="zh-HK"/>
        </w:rPr>
        <w:t xml:space="preserve">, which is imposed before </w:t>
      </w:r>
      <w:r w:rsidR="009147EE" w:rsidRPr="009565DC">
        <w:rPr>
          <w:sz w:val="26"/>
          <w:szCs w:val="26"/>
          <w:lang w:eastAsia="zh-HK"/>
        </w:rPr>
        <w:t xml:space="preserve">submission of </w:t>
      </w:r>
      <w:r w:rsidR="00716157" w:rsidRPr="009565DC">
        <w:rPr>
          <w:spacing w:val="-2"/>
          <w:sz w:val="26"/>
          <w:szCs w:val="26"/>
          <w:lang w:eastAsia="zh-HK"/>
        </w:rPr>
        <w:t>T&amp;F Proposals</w:t>
      </w:r>
      <w:r w:rsidR="00C96820" w:rsidRPr="009565DC">
        <w:rPr>
          <w:sz w:val="26"/>
          <w:szCs w:val="26"/>
          <w:lang w:eastAsia="zh-HK"/>
        </w:rPr>
        <w:t>,</w:t>
      </w:r>
      <w:r w:rsidR="009147EE" w:rsidRPr="009565DC">
        <w:rPr>
          <w:sz w:val="26"/>
          <w:szCs w:val="26"/>
          <w:lang w:eastAsia="zh-HK"/>
        </w:rPr>
        <w:t xml:space="preserve"> shall </w:t>
      </w:r>
      <w:r w:rsidR="004F3992" w:rsidRPr="001C1C66">
        <w:rPr>
          <w:sz w:val="26"/>
          <w:szCs w:val="26"/>
          <w:lang w:eastAsia="zh-HK"/>
        </w:rPr>
        <w:t>be non-conforming and</w:t>
      </w:r>
      <w:r w:rsidR="004F3992" w:rsidRPr="009565DC">
        <w:rPr>
          <w:sz w:val="26"/>
          <w:szCs w:val="26"/>
          <w:lang w:eastAsia="zh-HK"/>
        </w:rPr>
        <w:t xml:space="preserve"> </w:t>
      </w:r>
      <w:r w:rsidR="009147EE" w:rsidRPr="009565DC">
        <w:rPr>
          <w:sz w:val="26"/>
          <w:szCs w:val="26"/>
          <w:lang w:eastAsia="zh-HK"/>
        </w:rPr>
        <w:t>not</w:t>
      </w:r>
      <w:r w:rsidR="005A3C43" w:rsidRPr="009565DC">
        <w:rPr>
          <w:sz w:val="26"/>
          <w:szCs w:val="26"/>
          <w:lang w:eastAsia="zh-HK"/>
        </w:rPr>
        <w:t xml:space="preserve"> </w:t>
      </w:r>
      <w:r w:rsidR="009147EE" w:rsidRPr="009565DC">
        <w:rPr>
          <w:sz w:val="26"/>
          <w:szCs w:val="26"/>
          <w:lang w:eastAsia="zh-HK"/>
        </w:rPr>
        <w:t>be considered further.</w:t>
      </w:r>
      <w:r w:rsidR="00EC40BD" w:rsidRPr="009565DC">
        <w:rPr>
          <w:sz w:val="26"/>
          <w:szCs w:val="26"/>
          <w:lang w:eastAsia="zh-HK"/>
        </w:rPr>
        <w:t xml:space="preserve"> </w:t>
      </w:r>
    </w:p>
    <w:p w14:paraId="38C9D81B" w14:textId="61B8366B" w:rsidR="00BE76D4" w:rsidRPr="00BE76D4" w:rsidRDefault="00BE76D4" w:rsidP="00574C44">
      <w:pPr>
        <w:pStyle w:val="af5"/>
        <w:numPr>
          <w:ilvl w:val="0"/>
          <w:numId w:val="14"/>
        </w:numPr>
        <w:ind w:leftChars="0" w:left="993" w:hanging="567"/>
        <w:jc w:val="both"/>
        <w:rPr>
          <w:sz w:val="26"/>
          <w:szCs w:val="26"/>
        </w:rPr>
      </w:pPr>
      <w:r w:rsidRPr="00BE76D4">
        <w:rPr>
          <w:sz w:val="26"/>
          <w:szCs w:val="26"/>
        </w:rPr>
        <w:t xml:space="preserve">For a consultant who is suspended from bidding after </w:t>
      </w:r>
      <w:r w:rsidR="006F6F51">
        <w:rPr>
          <w:rFonts w:hint="eastAsia"/>
          <w:sz w:val="26"/>
          <w:szCs w:val="26"/>
          <w:lang w:eastAsia="zh-HK"/>
        </w:rPr>
        <w:t>he</w:t>
      </w:r>
      <w:r w:rsidRPr="00BE76D4">
        <w:rPr>
          <w:sz w:val="26"/>
          <w:szCs w:val="26"/>
        </w:rPr>
        <w:t xml:space="preserve"> has submitted </w:t>
      </w:r>
      <w:r w:rsidR="00716157" w:rsidRPr="002873C9">
        <w:rPr>
          <w:spacing w:val="-2"/>
          <w:sz w:val="26"/>
          <w:szCs w:val="26"/>
          <w:lang w:eastAsia="zh-HK"/>
        </w:rPr>
        <w:t>T&amp;F Proposals</w:t>
      </w:r>
      <w:r w:rsidRPr="00BE76D4">
        <w:rPr>
          <w:sz w:val="26"/>
          <w:szCs w:val="26"/>
        </w:rPr>
        <w:t xml:space="preserve"> or a consultant, </w:t>
      </w:r>
      <w:r w:rsidR="00725CA9">
        <w:rPr>
          <w:sz w:val="26"/>
          <w:szCs w:val="26"/>
        </w:rPr>
        <w:t xml:space="preserve">if </w:t>
      </w:r>
      <w:r w:rsidR="005A3C43">
        <w:rPr>
          <w:sz w:val="26"/>
          <w:szCs w:val="26"/>
        </w:rPr>
        <w:t xml:space="preserve">any incident or event of </w:t>
      </w:r>
      <w:r w:rsidRPr="00BE76D4">
        <w:rPr>
          <w:sz w:val="26"/>
          <w:szCs w:val="26"/>
        </w:rPr>
        <w:t xml:space="preserve">serious default or non-performance </w:t>
      </w:r>
      <w:r w:rsidR="00725CA9">
        <w:rPr>
          <w:sz w:val="26"/>
          <w:szCs w:val="26"/>
        </w:rPr>
        <w:t>by the consultant</w:t>
      </w:r>
      <w:r w:rsidRPr="00BE76D4">
        <w:rPr>
          <w:sz w:val="26"/>
          <w:szCs w:val="26"/>
        </w:rPr>
        <w:t xml:space="preserve"> (such as those mentioned in paragraph 2</w:t>
      </w:r>
      <w:r w:rsidRPr="00BE76D4">
        <w:rPr>
          <w:rFonts w:hint="eastAsia"/>
          <w:sz w:val="26"/>
          <w:szCs w:val="26"/>
          <w:lang w:eastAsia="zh-HK"/>
        </w:rPr>
        <w:t xml:space="preserve">2 of Annex </w:t>
      </w:r>
      <w:r w:rsidR="00192D26">
        <w:rPr>
          <w:rFonts w:hint="eastAsia"/>
          <w:sz w:val="26"/>
          <w:szCs w:val="26"/>
          <w:lang w:eastAsia="zh-HK"/>
        </w:rPr>
        <w:t>I</w:t>
      </w:r>
      <w:r w:rsidRPr="00BE76D4">
        <w:rPr>
          <w:rFonts w:hint="eastAsia"/>
          <w:sz w:val="26"/>
          <w:szCs w:val="26"/>
          <w:lang w:eastAsia="zh-HK"/>
        </w:rPr>
        <w:t xml:space="preserve"> of DEVB TC(W) No. </w:t>
      </w:r>
      <w:r w:rsidR="00276AA3">
        <w:rPr>
          <w:rFonts w:hint="eastAsia"/>
          <w:sz w:val="26"/>
          <w:szCs w:val="26"/>
          <w:lang w:eastAsia="zh-HK"/>
        </w:rPr>
        <w:t>3</w:t>
      </w:r>
      <w:r w:rsidRPr="00BE76D4">
        <w:rPr>
          <w:rFonts w:hint="eastAsia"/>
          <w:sz w:val="26"/>
          <w:szCs w:val="26"/>
          <w:lang w:eastAsia="zh-HK"/>
        </w:rPr>
        <w:t>/2016</w:t>
      </w:r>
      <w:r w:rsidRPr="00BE76D4">
        <w:rPr>
          <w:sz w:val="26"/>
          <w:szCs w:val="26"/>
        </w:rPr>
        <w:t>)</w:t>
      </w:r>
      <w:r w:rsidR="00C603C3">
        <w:rPr>
          <w:rFonts w:hint="eastAsia"/>
          <w:sz w:val="26"/>
          <w:szCs w:val="26"/>
          <w:lang w:eastAsia="zh-HK"/>
        </w:rPr>
        <w:t xml:space="preserve"> </w:t>
      </w:r>
      <w:r w:rsidRPr="00BE76D4">
        <w:rPr>
          <w:sz w:val="26"/>
          <w:szCs w:val="26"/>
        </w:rPr>
        <w:t xml:space="preserve">has been made known to the </w:t>
      </w:r>
      <w:r w:rsidRPr="00BE76D4">
        <w:rPr>
          <w:rFonts w:hint="eastAsia"/>
          <w:sz w:val="26"/>
          <w:szCs w:val="26"/>
          <w:lang w:eastAsia="zh-HK"/>
        </w:rPr>
        <w:t>A</w:t>
      </w:r>
      <w:r w:rsidRPr="00BE76D4">
        <w:rPr>
          <w:sz w:val="26"/>
          <w:szCs w:val="26"/>
        </w:rPr>
        <w:t xml:space="preserve">ssessment </w:t>
      </w:r>
      <w:r w:rsidRPr="00BE76D4">
        <w:rPr>
          <w:rFonts w:hint="eastAsia"/>
          <w:sz w:val="26"/>
          <w:szCs w:val="26"/>
          <w:lang w:eastAsia="zh-HK"/>
        </w:rPr>
        <w:t>P</w:t>
      </w:r>
      <w:r w:rsidRPr="00BE76D4">
        <w:rPr>
          <w:sz w:val="26"/>
          <w:szCs w:val="26"/>
        </w:rPr>
        <w:t xml:space="preserve">anel, the </w:t>
      </w:r>
      <w:r w:rsidRPr="00BE76D4">
        <w:rPr>
          <w:rFonts w:hint="eastAsia"/>
          <w:sz w:val="26"/>
          <w:szCs w:val="26"/>
          <w:lang w:eastAsia="zh-HK"/>
        </w:rPr>
        <w:t>A</w:t>
      </w:r>
      <w:r w:rsidRPr="00BE76D4">
        <w:rPr>
          <w:sz w:val="26"/>
          <w:szCs w:val="26"/>
        </w:rPr>
        <w:t xml:space="preserve">ssessment </w:t>
      </w:r>
      <w:r w:rsidRPr="00BE76D4">
        <w:rPr>
          <w:rFonts w:hint="eastAsia"/>
          <w:sz w:val="26"/>
          <w:szCs w:val="26"/>
          <w:lang w:eastAsia="zh-HK"/>
        </w:rPr>
        <w:t>P</w:t>
      </w:r>
      <w:r w:rsidRPr="00BE76D4">
        <w:rPr>
          <w:sz w:val="26"/>
          <w:szCs w:val="26"/>
        </w:rPr>
        <w:t xml:space="preserve">anel shall carefully consider whether the </w:t>
      </w:r>
      <w:r w:rsidR="005A3C43" w:rsidRPr="002873C9">
        <w:rPr>
          <w:spacing w:val="-2"/>
          <w:sz w:val="26"/>
          <w:szCs w:val="26"/>
          <w:lang w:eastAsia="zh-HK"/>
        </w:rPr>
        <w:t>T&amp;F Proposals</w:t>
      </w:r>
      <w:r w:rsidRPr="00BE76D4">
        <w:rPr>
          <w:sz w:val="26"/>
          <w:szCs w:val="26"/>
        </w:rPr>
        <w:t xml:space="preserve"> of such consultant should be further processed.  If the </w:t>
      </w:r>
      <w:r w:rsidRPr="00BE76D4">
        <w:rPr>
          <w:rFonts w:hint="eastAsia"/>
          <w:sz w:val="26"/>
          <w:szCs w:val="26"/>
          <w:lang w:eastAsia="zh-HK"/>
        </w:rPr>
        <w:t>A</w:t>
      </w:r>
      <w:r w:rsidRPr="00BE76D4">
        <w:rPr>
          <w:sz w:val="26"/>
          <w:szCs w:val="26"/>
        </w:rPr>
        <w:t xml:space="preserve">ssessment </w:t>
      </w:r>
      <w:r w:rsidRPr="00BE76D4">
        <w:rPr>
          <w:rFonts w:hint="eastAsia"/>
          <w:sz w:val="26"/>
          <w:szCs w:val="26"/>
          <w:lang w:eastAsia="zh-HK"/>
        </w:rPr>
        <w:t>P</w:t>
      </w:r>
      <w:r w:rsidRPr="00BE76D4">
        <w:rPr>
          <w:sz w:val="26"/>
          <w:szCs w:val="26"/>
        </w:rPr>
        <w:t xml:space="preserve">anel decides not to further process the bid of such consultant, the </w:t>
      </w:r>
      <w:r w:rsidRPr="00BE76D4">
        <w:rPr>
          <w:rFonts w:hint="eastAsia"/>
          <w:sz w:val="26"/>
          <w:szCs w:val="26"/>
          <w:lang w:eastAsia="zh-HK"/>
        </w:rPr>
        <w:t>A</w:t>
      </w:r>
      <w:r w:rsidRPr="00BE76D4">
        <w:rPr>
          <w:sz w:val="26"/>
          <w:szCs w:val="26"/>
        </w:rPr>
        <w:t xml:space="preserve">ssessment </w:t>
      </w:r>
      <w:r w:rsidRPr="00BE76D4">
        <w:rPr>
          <w:rFonts w:hint="eastAsia"/>
          <w:sz w:val="26"/>
          <w:szCs w:val="26"/>
          <w:lang w:eastAsia="zh-HK"/>
        </w:rPr>
        <w:t>P</w:t>
      </w:r>
      <w:r w:rsidRPr="00BE76D4">
        <w:rPr>
          <w:sz w:val="26"/>
          <w:szCs w:val="26"/>
        </w:rPr>
        <w:t xml:space="preserve">anel should seek endorsement from the </w:t>
      </w:r>
      <w:r w:rsidRPr="00BE76D4">
        <w:rPr>
          <w:rFonts w:hint="eastAsia"/>
          <w:sz w:val="26"/>
          <w:szCs w:val="26"/>
          <w:lang w:eastAsia="zh-HK"/>
        </w:rPr>
        <w:t>AACSB/EACSB</w:t>
      </w:r>
      <w:r w:rsidRPr="00BE76D4">
        <w:rPr>
          <w:sz w:val="26"/>
          <w:szCs w:val="26"/>
        </w:rPr>
        <w:t xml:space="preserve"> </w:t>
      </w:r>
      <w:r w:rsidRPr="00BE76D4">
        <w:rPr>
          <w:rFonts w:hint="eastAsia"/>
          <w:sz w:val="26"/>
          <w:szCs w:val="26"/>
          <w:lang w:eastAsia="zh-HK"/>
        </w:rPr>
        <w:t>(</w:t>
      </w:r>
      <w:r w:rsidRPr="00BE76D4">
        <w:rPr>
          <w:sz w:val="26"/>
          <w:szCs w:val="26"/>
        </w:rPr>
        <w:t xml:space="preserve">or </w:t>
      </w:r>
      <w:r w:rsidRPr="00BE76D4">
        <w:rPr>
          <w:rFonts w:hint="eastAsia"/>
          <w:sz w:val="26"/>
          <w:szCs w:val="26"/>
          <w:lang w:eastAsia="zh-HK"/>
        </w:rPr>
        <w:t xml:space="preserve">the relevant DCSC) </w:t>
      </w:r>
      <w:r w:rsidRPr="00BE76D4">
        <w:rPr>
          <w:sz w:val="26"/>
          <w:szCs w:val="26"/>
        </w:rPr>
        <w:t>on such decision before continuing with the consultant selection exercise.</w:t>
      </w:r>
    </w:p>
    <w:p w14:paraId="32744DB0" w14:textId="77777777" w:rsidR="00146C8F" w:rsidRPr="00444A86" w:rsidRDefault="00146C8F" w:rsidP="00146C8F">
      <w:pPr>
        <w:pStyle w:val="afb"/>
        <w:ind w:left="480" w:right="29"/>
        <w:rPr>
          <w:sz w:val="26"/>
          <w:szCs w:val="26"/>
        </w:rPr>
      </w:pPr>
    </w:p>
    <w:p w14:paraId="32D53686" w14:textId="7ED4F090" w:rsidR="008C0693" w:rsidRPr="00A64E2E" w:rsidRDefault="00A42B85" w:rsidP="00A64E2E">
      <w:pPr>
        <w:pStyle w:val="20"/>
        <w:overflowPunct w:val="0"/>
        <w:autoSpaceDE w:val="0"/>
        <w:autoSpaceDN w:val="0"/>
        <w:ind w:leftChars="0" w:left="394" w:hangingChars="154" w:hanging="394"/>
        <w:textAlignment w:val="baseline"/>
        <w:rPr>
          <w:sz w:val="26"/>
          <w:szCs w:val="26"/>
          <w:lang w:eastAsia="zh-HK"/>
        </w:rPr>
      </w:pPr>
      <w:r w:rsidRPr="00A64E2E">
        <w:rPr>
          <w:spacing w:val="-2"/>
          <w:sz w:val="26"/>
          <w:szCs w:val="26"/>
        </w:rPr>
        <w:t>(</w:t>
      </w:r>
      <w:r w:rsidR="0066344F">
        <w:rPr>
          <w:spacing w:val="-2"/>
          <w:sz w:val="26"/>
          <w:szCs w:val="26"/>
          <w:lang w:eastAsia="zh-HK"/>
        </w:rPr>
        <w:t>10</w:t>
      </w:r>
      <w:r w:rsidRPr="00A64E2E">
        <w:rPr>
          <w:spacing w:val="-2"/>
          <w:sz w:val="26"/>
          <w:szCs w:val="26"/>
        </w:rPr>
        <w:t>)</w:t>
      </w:r>
      <w:r w:rsidRPr="00A64E2E">
        <w:rPr>
          <w:spacing w:val="-2"/>
          <w:sz w:val="26"/>
          <w:szCs w:val="26"/>
        </w:rPr>
        <w:tab/>
      </w:r>
      <w:r w:rsidR="00184650" w:rsidRPr="001027A8">
        <w:rPr>
          <w:sz w:val="26"/>
          <w:szCs w:val="26"/>
          <w:lang w:eastAsia="zh-HK"/>
        </w:rPr>
        <w:t>【</w:t>
      </w:r>
      <w:r w:rsidR="00184650">
        <w:rPr>
          <w:spacing w:val="-2"/>
          <w:sz w:val="26"/>
          <w:szCs w:val="26"/>
        </w:rPr>
        <w:t xml:space="preserve">One </w:t>
      </w:r>
      <w:r w:rsidR="00F03BC1" w:rsidRPr="00A64E2E">
        <w:rPr>
          <w:rFonts w:hint="eastAsia"/>
          <w:spacing w:val="-2"/>
          <w:sz w:val="26"/>
          <w:szCs w:val="26"/>
          <w:lang w:eastAsia="zh-HK"/>
        </w:rPr>
        <w:t>[</w:t>
      </w:r>
      <w:r w:rsidRPr="00A64E2E">
        <w:rPr>
          <w:rFonts w:hint="eastAsia"/>
          <w:b/>
          <w:sz w:val="26"/>
          <w:szCs w:val="26"/>
        </w:rPr>
        <w:t>1</w:t>
      </w:r>
      <w:r w:rsidR="00F03BC1" w:rsidRPr="00A64E2E">
        <w:rPr>
          <w:rFonts w:hint="eastAsia"/>
          <w:sz w:val="26"/>
          <w:szCs w:val="26"/>
          <w:lang w:eastAsia="zh-HK"/>
        </w:rPr>
        <w:t>]</w:t>
      </w:r>
      <w:r w:rsidRPr="00A64E2E">
        <w:rPr>
          <w:rFonts w:hint="eastAsia"/>
          <w:sz w:val="26"/>
          <w:szCs w:val="26"/>
        </w:rPr>
        <w:t xml:space="preserve"> mark</w:t>
      </w:r>
      <w:r w:rsidR="00184650" w:rsidRPr="001027A8">
        <w:rPr>
          <w:sz w:val="26"/>
          <w:szCs w:val="26"/>
          <w:lang w:eastAsia="zh-HK"/>
        </w:rPr>
        <w:t>】</w:t>
      </w:r>
      <w:r w:rsidRPr="00A64E2E">
        <w:rPr>
          <w:rFonts w:hint="eastAsia"/>
          <w:sz w:val="26"/>
          <w:szCs w:val="26"/>
        </w:rPr>
        <w:t xml:space="preserve">shall be deducted for </w:t>
      </w:r>
      <w:r w:rsidR="001523C1">
        <w:rPr>
          <w:sz w:val="26"/>
          <w:szCs w:val="26"/>
        </w:rPr>
        <w:t xml:space="preserve">any </w:t>
      </w:r>
      <w:r w:rsidRPr="00A64E2E">
        <w:rPr>
          <w:rFonts w:hint="eastAsia"/>
          <w:sz w:val="26"/>
          <w:szCs w:val="26"/>
        </w:rPr>
        <w:t>non-compliance with</w:t>
      </w:r>
      <w:r w:rsidR="000B6634">
        <w:rPr>
          <w:sz w:val="26"/>
          <w:szCs w:val="26"/>
        </w:rPr>
        <w:t xml:space="preserve"> font size </w:t>
      </w:r>
      <w:r w:rsidR="000B6634" w:rsidRPr="001C1C66">
        <w:rPr>
          <w:sz w:val="26"/>
          <w:szCs w:val="26"/>
        </w:rPr>
        <w:t xml:space="preserve">and </w:t>
      </w:r>
      <w:r w:rsidR="00F64F87" w:rsidRPr="001C1C66">
        <w:rPr>
          <w:sz w:val="26"/>
          <w:szCs w:val="26"/>
        </w:rPr>
        <w:t>paper</w:t>
      </w:r>
      <w:r w:rsidR="000B6634" w:rsidRPr="001C1C66">
        <w:rPr>
          <w:sz w:val="26"/>
          <w:szCs w:val="26"/>
        </w:rPr>
        <w:t xml:space="preserve"> size</w:t>
      </w:r>
      <w:r w:rsidR="001523C1">
        <w:rPr>
          <w:sz w:val="26"/>
          <w:szCs w:val="26"/>
        </w:rPr>
        <w:t xml:space="preserve"> requirements in any documents in the Technical Proposal</w:t>
      </w:r>
      <w:r w:rsidR="000B6634">
        <w:rPr>
          <w:sz w:val="26"/>
          <w:szCs w:val="26"/>
        </w:rPr>
        <w:t xml:space="preserve">. </w:t>
      </w:r>
    </w:p>
    <w:p w14:paraId="38998780" w14:textId="77777777" w:rsidR="00F03BC1" w:rsidRPr="00E274C7" w:rsidRDefault="00F03BC1" w:rsidP="00C07AD1">
      <w:pPr>
        <w:pStyle w:val="afb"/>
        <w:ind w:left="0" w:right="29"/>
        <w:rPr>
          <w:sz w:val="26"/>
          <w:szCs w:val="26"/>
          <w:lang w:eastAsia="zh-HK"/>
        </w:rPr>
      </w:pPr>
    </w:p>
    <w:p w14:paraId="74F004A6" w14:textId="51FFB663" w:rsidR="00C07AD1" w:rsidRDefault="00C07AD1" w:rsidP="000E7255">
      <w:pPr>
        <w:pStyle w:val="afb"/>
        <w:tabs>
          <w:tab w:val="clear" w:pos="2160"/>
          <w:tab w:val="left" w:pos="426"/>
          <w:tab w:val="left" w:pos="1560"/>
        </w:tabs>
        <w:ind w:left="461" w:right="29" w:hangingChars="180" w:hanging="461"/>
        <w:rPr>
          <w:sz w:val="26"/>
          <w:szCs w:val="26"/>
        </w:rPr>
      </w:pPr>
      <w:r w:rsidRPr="00A64E2E">
        <w:rPr>
          <w:spacing w:val="-2"/>
          <w:sz w:val="26"/>
          <w:szCs w:val="26"/>
        </w:rPr>
        <w:t>(</w:t>
      </w:r>
      <w:r w:rsidR="0066344F">
        <w:rPr>
          <w:spacing w:val="-2"/>
          <w:sz w:val="26"/>
          <w:szCs w:val="26"/>
          <w:lang w:eastAsia="zh-HK"/>
        </w:rPr>
        <w:t>11</w:t>
      </w:r>
      <w:r w:rsidRPr="00A64E2E">
        <w:rPr>
          <w:spacing w:val="-2"/>
          <w:sz w:val="26"/>
          <w:szCs w:val="26"/>
        </w:rPr>
        <w:t>)</w:t>
      </w:r>
      <w:r w:rsidRPr="00A64E2E">
        <w:rPr>
          <w:rFonts w:hint="eastAsia"/>
          <w:spacing w:val="-2"/>
          <w:sz w:val="26"/>
          <w:szCs w:val="26"/>
          <w:lang w:eastAsia="zh-HK"/>
        </w:rPr>
        <w:t xml:space="preserve"> </w:t>
      </w:r>
      <w:r w:rsidRPr="00A64E2E">
        <w:rPr>
          <w:rFonts w:hint="eastAsia"/>
          <w:spacing w:val="-2"/>
          <w:sz w:val="26"/>
          <w:szCs w:val="26"/>
          <w:lang w:eastAsia="zh-HK"/>
        </w:rPr>
        <w:tab/>
      </w:r>
      <w:r w:rsidRPr="00A64E2E">
        <w:rPr>
          <w:spacing w:val="-2"/>
          <w:sz w:val="26"/>
          <w:szCs w:val="26"/>
          <w:lang w:eastAsia="zh-HK"/>
        </w:rPr>
        <w:t xml:space="preserve">Combined score assessment of </w:t>
      </w:r>
      <w:r w:rsidR="00716157" w:rsidRPr="002873C9">
        <w:rPr>
          <w:spacing w:val="-2"/>
          <w:sz w:val="26"/>
          <w:szCs w:val="26"/>
          <w:lang w:eastAsia="zh-HK"/>
        </w:rPr>
        <w:t>T&amp;F Proposals</w:t>
      </w:r>
      <w:r w:rsidRPr="00A64E2E">
        <w:rPr>
          <w:spacing w:val="-2"/>
          <w:sz w:val="26"/>
          <w:szCs w:val="26"/>
          <w:lang w:eastAsia="zh-HK"/>
        </w:rPr>
        <w:t xml:space="preserve"> will be carried out in accordance with</w:t>
      </w:r>
      <w:r w:rsidRPr="00A64E2E">
        <w:rPr>
          <w:rFonts w:hint="eastAsia"/>
          <w:spacing w:val="-2"/>
          <w:sz w:val="26"/>
          <w:szCs w:val="26"/>
          <w:lang w:eastAsia="zh-HK"/>
        </w:rPr>
        <w:t xml:space="preserve"> DEVB TC(W) No</w:t>
      </w:r>
      <w:r w:rsidR="000567F1">
        <w:rPr>
          <w:spacing w:val="-2"/>
          <w:sz w:val="26"/>
          <w:szCs w:val="26"/>
          <w:lang w:eastAsia="zh-HK"/>
        </w:rPr>
        <w:t>s</w:t>
      </w:r>
      <w:r w:rsidRPr="00A64E2E">
        <w:rPr>
          <w:rFonts w:hint="eastAsia"/>
          <w:spacing w:val="-2"/>
          <w:sz w:val="26"/>
          <w:szCs w:val="26"/>
          <w:lang w:eastAsia="zh-HK"/>
        </w:rPr>
        <w:t>. 2/2016</w:t>
      </w:r>
      <w:r w:rsidR="00184650" w:rsidRPr="009F4721">
        <w:rPr>
          <w:spacing w:val="-2"/>
          <w:sz w:val="26"/>
          <w:szCs w:val="26"/>
          <w:lang w:eastAsia="zh-HK"/>
        </w:rPr>
        <w:t xml:space="preserve"> </w:t>
      </w:r>
      <w:r w:rsidR="00184650" w:rsidRPr="00336CF6">
        <w:rPr>
          <w:spacing w:val="-2"/>
          <w:sz w:val="26"/>
          <w:szCs w:val="26"/>
          <w:lang w:eastAsia="zh-HK"/>
        </w:rPr>
        <w:t>and 5/2018</w:t>
      </w:r>
      <w:r w:rsidR="00A6521A">
        <w:rPr>
          <w:spacing w:val="-2"/>
          <w:sz w:val="26"/>
          <w:szCs w:val="26"/>
          <w:lang w:eastAsia="zh-HK"/>
        </w:rPr>
        <w:t xml:space="preserve"> and their subsequent updates (if any)</w:t>
      </w:r>
      <w:r w:rsidRPr="00A64E2E">
        <w:rPr>
          <w:rFonts w:hint="eastAsia"/>
          <w:sz w:val="26"/>
          <w:szCs w:val="26"/>
        </w:rPr>
        <w:t>.</w:t>
      </w:r>
    </w:p>
    <w:p w14:paraId="687FAC3D" w14:textId="77777777" w:rsidR="00716157" w:rsidRPr="00A64E2E" w:rsidRDefault="00716157" w:rsidP="00A64E2E">
      <w:pPr>
        <w:pStyle w:val="afb"/>
        <w:tabs>
          <w:tab w:val="left" w:pos="426"/>
        </w:tabs>
        <w:ind w:left="468" w:right="29" w:hangingChars="180" w:hanging="468"/>
        <w:rPr>
          <w:sz w:val="26"/>
          <w:szCs w:val="26"/>
          <w:lang w:eastAsia="zh-HK"/>
        </w:rPr>
      </w:pPr>
    </w:p>
    <w:p w14:paraId="36EF5BA0" w14:textId="5A04CF3A" w:rsidR="00F03BC1" w:rsidRPr="00CB0557" w:rsidRDefault="00F03BC1" w:rsidP="00CB0557">
      <w:pPr>
        <w:pStyle w:val="20"/>
        <w:overflowPunct w:val="0"/>
        <w:autoSpaceDE w:val="0"/>
        <w:autoSpaceDN w:val="0"/>
        <w:ind w:leftChars="0" w:left="394" w:hangingChars="154" w:hanging="394"/>
        <w:textAlignment w:val="baseline"/>
        <w:rPr>
          <w:sz w:val="26"/>
          <w:szCs w:val="26"/>
          <w:lang w:eastAsia="zh-HK"/>
        </w:rPr>
      </w:pPr>
      <w:r w:rsidRPr="00CB0557">
        <w:rPr>
          <w:spacing w:val="-2"/>
          <w:sz w:val="26"/>
          <w:szCs w:val="26"/>
        </w:rPr>
        <w:t>(</w:t>
      </w:r>
      <w:r w:rsidR="0066344F">
        <w:rPr>
          <w:spacing w:val="-2"/>
          <w:sz w:val="26"/>
          <w:szCs w:val="26"/>
          <w:lang w:eastAsia="zh-HK"/>
        </w:rPr>
        <w:t>12</w:t>
      </w:r>
      <w:r w:rsidRPr="00CB0557">
        <w:rPr>
          <w:spacing w:val="-2"/>
          <w:sz w:val="26"/>
          <w:szCs w:val="26"/>
        </w:rPr>
        <w:t>)</w:t>
      </w:r>
      <w:r w:rsidRPr="00CB0557">
        <w:rPr>
          <w:spacing w:val="-2"/>
          <w:sz w:val="26"/>
          <w:szCs w:val="26"/>
        </w:rPr>
        <w:tab/>
      </w:r>
      <w:r w:rsidR="00C03CCE" w:rsidRPr="00D81695">
        <w:rPr>
          <w:color w:val="auto"/>
          <w:spacing w:val="-2"/>
          <w:sz w:val="26"/>
          <w:szCs w:val="26"/>
          <w:lang w:eastAsia="zh-HK"/>
        </w:rPr>
        <w:t>The Assessment Panel comprises</w:t>
      </w:r>
      <w:r w:rsidR="00C85ED3">
        <w:rPr>
          <w:color w:val="auto"/>
          <w:spacing w:val="-2"/>
          <w:sz w:val="26"/>
          <w:szCs w:val="26"/>
          <w:lang w:eastAsia="zh-HK"/>
        </w:rPr>
        <w:t xml:space="preserve"> [</w:t>
      </w:r>
      <w:r w:rsidR="00D27EA1" w:rsidRPr="00F802D9">
        <w:rPr>
          <w:i/>
          <w:color w:val="0000FF"/>
          <w:spacing w:val="-2"/>
          <w:sz w:val="26"/>
        </w:rPr>
        <w:t>i</w:t>
      </w:r>
      <w:r w:rsidR="00C03CCE" w:rsidRPr="00F802D9">
        <w:rPr>
          <w:i/>
          <w:color w:val="0000FF"/>
          <w:spacing w:val="-2"/>
          <w:sz w:val="26"/>
        </w:rPr>
        <w:t>nsert number</w:t>
      </w:r>
      <w:r w:rsidR="00C85ED3">
        <w:rPr>
          <w:rFonts w:hint="eastAsia"/>
          <w:sz w:val="26"/>
          <w:szCs w:val="26"/>
          <w:lang w:eastAsia="zh-HK"/>
        </w:rPr>
        <w:t>]</w:t>
      </w:r>
      <w:r w:rsidR="00C85ED3">
        <w:rPr>
          <w:sz w:val="26"/>
          <w:szCs w:val="26"/>
          <w:lang w:eastAsia="zh-HK"/>
        </w:rPr>
        <w:t xml:space="preserve"> </w:t>
      </w:r>
      <w:r w:rsidR="00C03CCE" w:rsidRPr="00D81695">
        <w:rPr>
          <w:color w:val="auto"/>
          <w:spacing w:val="-2"/>
          <w:sz w:val="26"/>
          <w:szCs w:val="26"/>
          <w:lang w:eastAsia="zh-HK"/>
        </w:rPr>
        <w:t>marking members from</w:t>
      </w:r>
      <w:r w:rsidR="00C85ED3">
        <w:rPr>
          <w:color w:val="auto"/>
          <w:spacing w:val="-2"/>
          <w:sz w:val="26"/>
          <w:szCs w:val="26"/>
          <w:lang w:eastAsia="zh-HK"/>
        </w:rPr>
        <w:t xml:space="preserve"> [</w:t>
      </w:r>
      <w:r w:rsidR="00D27EA1" w:rsidRPr="00F802D9">
        <w:rPr>
          <w:i/>
          <w:color w:val="0000FF"/>
          <w:spacing w:val="-2"/>
          <w:sz w:val="26"/>
        </w:rPr>
        <w:t>i</w:t>
      </w:r>
      <w:r w:rsidR="00C03CCE" w:rsidRPr="00F802D9">
        <w:rPr>
          <w:i/>
          <w:color w:val="0000FF"/>
          <w:spacing w:val="-2"/>
          <w:sz w:val="26"/>
        </w:rPr>
        <w:t>nsert department and respective numbers</w:t>
      </w:r>
      <w:r w:rsidR="00C85ED3">
        <w:rPr>
          <w:rFonts w:hint="eastAsia"/>
          <w:sz w:val="26"/>
          <w:szCs w:val="26"/>
          <w:lang w:eastAsia="zh-HK"/>
        </w:rPr>
        <w:t>]</w:t>
      </w:r>
      <w:r w:rsidR="00C85ED3">
        <w:rPr>
          <w:sz w:val="26"/>
          <w:szCs w:val="26"/>
          <w:lang w:eastAsia="zh-HK"/>
        </w:rPr>
        <w:t xml:space="preserve"> </w:t>
      </w:r>
      <w:r w:rsidR="00C03CCE" w:rsidRPr="00D81695">
        <w:rPr>
          <w:color w:val="auto"/>
          <w:spacing w:val="-2"/>
          <w:sz w:val="26"/>
          <w:szCs w:val="26"/>
          <w:lang w:eastAsia="zh-HK"/>
        </w:rPr>
        <w:t>and</w:t>
      </w:r>
      <w:r w:rsidR="00C85ED3">
        <w:rPr>
          <w:color w:val="auto"/>
          <w:spacing w:val="-2"/>
          <w:sz w:val="26"/>
          <w:szCs w:val="26"/>
          <w:lang w:eastAsia="zh-HK"/>
        </w:rPr>
        <w:t xml:space="preserve"> [</w:t>
      </w:r>
      <w:r w:rsidR="00C03CCE" w:rsidRPr="00F802D9">
        <w:rPr>
          <w:i/>
          <w:color w:val="0000FF"/>
          <w:spacing w:val="-2"/>
          <w:sz w:val="26"/>
        </w:rPr>
        <w:t>insert number</w:t>
      </w:r>
      <w:r w:rsidR="00C85ED3">
        <w:rPr>
          <w:rFonts w:hint="eastAsia"/>
          <w:sz w:val="26"/>
          <w:szCs w:val="26"/>
          <w:lang w:eastAsia="zh-HK"/>
        </w:rPr>
        <w:t>]</w:t>
      </w:r>
      <w:r w:rsidR="00C85ED3">
        <w:rPr>
          <w:sz w:val="26"/>
          <w:szCs w:val="26"/>
          <w:lang w:eastAsia="zh-HK"/>
        </w:rPr>
        <w:t xml:space="preserve"> </w:t>
      </w:r>
      <w:r w:rsidR="00C03CCE" w:rsidRPr="00D81695">
        <w:rPr>
          <w:color w:val="auto"/>
          <w:spacing w:val="-2"/>
          <w:sz w:val="26"/>
          <w:szCs w:val="26"/>
          <w:lang w:eastAsia="zh-HK"/>
        </w:rPr>
        <w:t>non-marking members (Chairperson and Secretary) from</w:t>
      </w:r>
      <w:r w:rsidR="00C85ED3">
        <w:rPr>
          <w:rFonts w:hint="eastAsia"/>
          <w:sz w:val="26"/>
          <w:szCs w:val="26"/>
          <w:lang w:eastAsia="zh-HK"/>
        </w:rPr>
        <w:t xml:space="preserve"> </w:t>
      </w:r>
      <w:r w:rsidR="00C85ED3">
        <w:rPr>
          <w:color w:val="auto"/>
          <w:spacing w:val="-2"/>
          <w:sz w:val="26"/>
          <w:szCs w:val="26"/>
          <w:lang w:eastAsia="zh-HK"/>
        </w:rPr>
        <w:t>[</w:t>
      </w:r>
      <w:r w:rsidR="00C03CCE" w:rsidRPr="00F802D9">
        <w:rPr>
          <w:i/>
          <w:color w:val="0000FF"/>
          <w:spacing w:val="-2"/>
          <w:sz w:val="26"/>
        </w:rPr>
        <w:t>insert department</w:t>
      </w:r>
      <w:r w:rsidR="00C85ED3">
        <w:rPr>
          <w:rFonts w:hint="eastAsia"/>
          <w:sz w:val="26"/>
          <w:szCs w:val="26"/>
          <w:lang w:eastAsia="zh-HK"/>
        </w:rPr>
        <w:t>]</w:t>
      </w:r>
      <w:r w:rsidR="00C03CCE" w:rsidRPr="00D81695">
        <w:rPr>
          <w:color w:val="auto"/>
          <w:spacing w:val="-2"/>
          <w:sz w:val="26"/>
          <w:szCs w:val="26"/>
          <w:lang w:eastAsia="zh-HK"/>
        </w:rPr>
        <w:t>.</w:t>
      </w:r>
    </w:p>
    <w:p w14:paraId="179AE4C4" w14:textId="77777777" w:rsidR="00C07AD1" w:rsidRDefault="00C07AD1" w:rsidP="00CB0557">
      <w:pPr>
        <w:pStyle w:val="afb"/>
        <w:ind w:left="0" w:right="29"/>
        <w:rPr>
          <w:rFonts w:eastAsia="絡遺羹"/>
          <w:color w:val="000000"/>
          <w:sz w:val="26"/>
          <w:szCs w:val="26"/>
          <w:lang w:eastAsia="zh-HK"/>
        </w:rPr>
      </w:pPr>
    </w:p>
    <w:p w14:paraId="2C46EC4D" w14:textId="2E0182F4" w:rsidR="00D27EA1" w:rsidRPr="00133EE0" w:rsidRDefault="00184650" w:rsidP="00CB0557">
      <w:pPr>
        <w:pStyle w:val="afb"/>
        <w:ind w:left="0" w:right="29"/>
        <w:rPr>
          <w:rFonts w:eastAsia="絡遺羹"/>
          <w:color w:val="0000FF"/>
          <w:sz w:val="26"/>
          <w:szCs w:val="26"/>
          <w:lang w:eastAsia="zh-HK"/>
        </w:rPr>
      </w:pPr>
      <w:r w:rsidRPr="00F802D9">
        <w:rPr>
          <w:color w:val="0000FF"/>
          <w:sz w:val="26"/>
        </w:rPr>
        <w:lastRenderedPageBreak/>
        <w:t>* Delete as appropriate</w:t>
      </w:r>
    </w:p>
    <w:p w14:paraId="37E4092F" w14:textId="77777777" w:rsidR="00C07AD1" w:rsidRPr="00CB0557" w:rsidRDefault="00C07AD1" w:rsidP="00CB0557">
      <w:pPr>
        <w:pStyle w:val="afb"/>
        <w:ind w:left="0" w:right="29"/>
        <w:rPr>
          <w:rFonts w:eastAsia="絡遺羹"/>
          <w:color w:val="000000"/>
          <w:sz w:val="26"/>
          <w:szCs w:val="26"/>
          <w:lang w:eastAsia="zh-HK"/>
        </w:rPr>
      </w:pPr>
    </w:p>
    <w:p w14:paraId="4241274A" w14:textId="77777777" w:rsidR="00CB0557" w:rsidRDefault="00CB0557" w:rsidP="00CB0557">
      <w:pPr>
        <w:pStyle w:val="afb"/>
        <w:ind w:left="0" w:right="29"/>
        <w:rPr>
          <w:rFonts w:eastAsia="絡遺羹"/>
          <w:color w:val="000000"/>
          <w:sz w:val="26"/>
          <w:szCs w:val="26"/>
          <w:lang w:eastAsia="zh-HK"/>
        </w:rPr>
      </w:pPr>
    </w:p>
    <w:p w14:paraId="588D2C34" w14:textId="77777777" w:rsidR="00102F4F" w:rsidRDefault="00102F4F" w:rsidP="00CB0557">
      <w:pPr>
        <w:pStyle w:val="afb"/>
        <w:ind w:left="0" w:right="29"/>
        <w:rPr>
          <w:rFonts w:eastAsia="絡遺羹"/>
          <w:color w:val="000000"/>
          <w:sz w:val="26"/>
          <w:szCs w:val="26"/>
          <w:lang w:eastAsia="zh-HK"/>
        </w:rPr>
      </w:pPr>
    </w:p>
    <w:p w14:paraId="3AE5BD6E" w14:textId="77777777" w:rsidR="00102F4F" w:rsidRDefault="00102F4F" w:rsidP="00CB0557">
      <w:pPr>
        <w:pStyle w:val="afb"/>
        <w:ind w:left="0" w:right="29"/>
        <w:rPr>
          <w:rFonts w:eastAsia="絡遺羹"/>
          <w:color w:val="000000"/>
          <w:sz w:val="26"/>
          <w:szCs w:val="26"/>
          <w:lang w:eastAsia="zh-HK"/>
        </w:rPr>
      </w:pPr>
    </w:p>
    <w:p w14:paraId="1AA0E614" w14:textId="77777777" w:rsidR="00102F4F" w:rsidRPr="00CB0557" w:rsidRDefault="00102F4F" w:rsidP="00CB0557">
      <w:pPr>
        <w:pStyle w:val="afb"/>
        <w:ind w:left="0" w:right="29"/>
        <w:rPr>
          <w:rFonts w:eastAsia="絡遺羹"/>
          <w:color w:val="000000"/>
          <w:sz w:val="26"/>
          <w:szCs w:val="26"/>
          <w:lang w:eastAsia="zh-HK"/>
        </w:rPr>
      </w:pPr>
    </w:p>
    <w:p w14:paraId="29A73AD3" w14:textId="77777777" w:rsidR="00CB0557" w:rsidRPr="00CB0557" w:rsidRDefault="00CB0557" w:rsidP="00CB0557">
      <w:pPr>
        <w:pStyle w:val="afb"/>
        <w:ind w:left="0" w:right="29"/>
        <w:rPr>
          <w:rFonts w:eastAsia="絡遺羹"/>
          <w:color w:val="000000"/>
          <w:sz w:val="26"/>
          <w:szCs w:val="26"/>
          <w:lang w:eastAsia="zh-HK"/>
        </w:rPr>
      </w:pPr>
    </w:p>
    <w:bookmarkEnd w:id="0"/>
    <w:p w14:paraId="70869D19" w14:textId="77777777" w:rsidR="009637A3" w:rsidRPr="00F802D9" w:rsidRDefault="009637A3">
      <w:pPr>
        <w:widowControl/>
        <w:rPr>
          <w:b/>
          <w:sz w:val="26"/>
        </w:rPr>
      </w:pPr>
      <w:r w:rsidRPr="00F802D9">
        <w:rPr>
          <w:b/>
          <w:sz w:val="26"/>
        </w:rPr>
        <w:br w:type="page"/>
      </w:r>
    </w:p>
    <w:p w14:paraId="0F8874EA" w14:textId="2BBF9A13" w:rsidR="00CB0557" w:rsidRDefault="00CB0557" w:rsidP="00CB0557">
      <w:pPr>
        <w:jc w:val="both"/>
        <w:rPr>
          <w:b/>
          <w:sz w:val="26"/>
          <w:szCs w:val="26"/>
          <w:lang w:eastAsia="zh-HK"/>
        </w:rPr>
      </w:pPr>
      <w:r w:rsidRPr="00CB0557">
        <w:rPr>
          <w:rFonts w:hint="eastAsia"/>
          <w:b/>
          <w:sz w:val="26"/>
          <w:szCs w:val="26"/>
          <w:lang w:eastAsia="zh-HK"/>
        </w:rPr>
        <w:lastRenderedPageBreak/>
        <w:t>Remarks:</w:t>
      </w:r>
    </w:p>
    <w:p w14:paraId="00F9FAB2" w14:textId="77777777" w:rsidR="00C07AD1" w:rsidRPr="00CB0557" w:rsidRDefault="00C07AD1" w:rsidP="00CB0557">
      <w:pPr>
        <w:jc w:val="both"/>
        <w:rPr>
          <w:b/>
          <w:sz w:val="26"/>
          <w:szCs w:val="26"/>
          <w:lang w:eastAsia="zh-HK"/>
        </w:rPr>
      </w:pPr>
    </w:p>
    <w:p w14:paraId="11132F4C" w14:textId="71CE87A6" w:rsidR="00184650" w:rsidRDefault="00184650" w:rsidP="00184650">
      <w:pPr>
        <w:pStyle w:val="af5"/>
        <w:numPr>
          <w:ilvl w:val="0"/>
          <w:numId w:val="26"/>
        </w:numPr>
        <w:ind w:leftChars="0"/>
        <w:jc w:val="both"/>
        <w:rPr>
          <w:sz w:val="26"/>
          <w:szCs w:val="26"/>
          <w:lang w:eastAsia="zh-HK"/>
        </w:rPr>
      </w:pPr>
      <w:r w:rsidRPr="00336CF6">
        <w:rPr>
          <w:sz w:val="26"/>
          <w:szCs w:val="26"/>
          <w:lang w:eastAsia="zh-HK"/>
        </w:rPr>
        <w:t xml:space="preserve">It is the procuring department’s responsibility to select an appropriate page limit that suits the nature of an assignment under consideration. </w:t>
      </w:r>
      <w:r>
        <w:rPr>
          <w:sz w:val="26"/>
          <w:szCs w:val="26"/>
          <w:lang w:eastAsia="zh-HK"/>
        </w:rPr>
        <w:t xml:space="preserve"> </w:t>
      </w:r>
      <w:r w:rsidRPr="00336CF6">
        <w:rPr>
          <w:sz w:val="26"/>
          <w:szCs w:val="26"/>
          <w:lang w:eastAsia="zh-HK"/>
        </w:rPr>
        <w:t xml:space="preserve">The page limits set in the </w:t>
      </w:r>
      <w:r>
        <w:rPr>
          <w:sz w:val="26"/>
          <w:szCs w:val="26"/>
          <w:lang w:eastAsia="zh-HK"/>
        </w:rPr>
        <w:t>second</w:t>
      </w:r>
      <w:r w:rsidRPr="00336CF6">
        <w:rPr>
          <w:sz w:val="26"/>
          <w:szCs w:val="26"/>
          <w:lang w:eastAsia="zh-HK"/>
        </w:rPr>
        <w:t xml:space="preserve"> paragraph should generally be used under normal circumstances. </w:t>
      </w:r>
      <w:r>
        <w:rPr>
          <w:sz w:val="26"/>
          <w:szCs w:val="26"/>
          <w:lang w:eastAsia="zh-HK"/>
        </w:rPr>
        <w:t xml:space="preserve"> </w:t>
      </w:r>
      <w:r w:rsidRPr="00336CF6">
        <w:rPr>
          <w:sz w:val="26"/>
          <w:szCs w:val="26"/>
          <w:lang w:eastAsia="zh-HK"/>
        </w:rPr>
        <w:t>Guidelines on the page limits for normal and special circumstances are given below:</w:t>
      </w:r>
    </w:p>
    <w:p w14:paraId="280A25AB" w14:textId="77777777" w:rsidR="00184650" w:rsidRDefault="00184650" w:rsidP="00184650">
      <w:pPr>
        <w:pStyle w:val="af5"/>
        <w:ind w:leftChars="0" w:left="360"/>
        <w:jc w:val="both"/>
        <w:rPr>
          <w:sz w:val="26"/>
          <w:szCs w:val="26"/>
          <w:lang w:eastAsia="zh-HK"/>
        </w:rPr>
      </w:pPr>
    </w:p>
    <w:tbl>
      <w:tblPr>
        <w:tblStyle w:val="ac"/>
        <w:tblW w:w="0" w:type="auto"/>
        <w:tblInd w:w="360" w:type="dxa"/>
        <w:tblLook w:val="04A0" w:firstRow="1" w:lastRow="0" w:firstColumn="1" w:lastColumn="0" w:noHBand="0" w:noVBand="1"/>
      </w:tblPr>
      <w:tblGrid>
        <w:gridCol w:w="3298"/>
        <w:gridCol w:w="1680"/>
        <w:gridCol w:w="1681"/>
        <w:gridCol w:w="2042"/>
      </w:tblGrid>
      <w:tr w:rsidR="00184650" w14:paraId="24054049" w14:textId="77777777" w:rsidTr="000D17EF">
        <w:tc>
          <w:tcPr>
            <w:tcW w:w="3434" w:type="dxa"/>
            <w:vMerge w:val="restart"/>
          </w:tcPr>
          <w:p w14:paraId="2853D2CC" w14:textId="77777777" w:rsidR="00184650" w:rsidRDefault="00184650" w:rsidP="000D17EF">
            <w:pPr>
              <w:pStyle w:val="af5"/>
              <w:ind w:leftChars="0" w:left="0"/>
              <w:jc w:val="both"/>
              <w:rPr>
                <w:sz w:val="26"/>
                <w:szCs w:val="26"/>
                <w:lang w:eastAsia="zh-HK"/>
              </w:rPr>
            </w:pPr>
          </w:p>
        </w:tc>
        <w:tc>
          <w:tcPr>
            <w:tcW w:w="5493" w:type="dxa"/>
            <w:gridSpan w:val="3"/>
          </w:tcPr>
          <w:p w14:paraId="32CAAABF" w14:textId="77777777" w:rsidR="00184650" w:rsidRDefault="00184650" w:rsidP="000D17EF">
            <w:pPr>
              <w:pStyle w:val="af5"/>
              <w:ind w:leftChars="0" w:left="0"/>
              <w:jc w:val="center"/>
              <w:rPr>
                <w:sz w:val="26"/>
                <w:szCs w:val="26"/>
                <w:lang w:eastAsia="zh-HK"/>
              </w:rPr>
            </w:pPr>
            <w:r w:rsidRPr="00156C7F">
              <w:rPr>
                <w:sz w:val="26"/>
                <w:szCs w:val="26"/>
                <w:lang w:eastAsia="zh-HK"/>
              </w:rPr>
              <w:t>Page Limits</w:t>
            </w:r>
          </w:p>
        </w:tc>
      </w:tr>
      <w:tr w:rsidR="00184650" w14:paraId="457EA4B8" w14:textId="77777777" w:rsidTr="000D17EF">
        <w:tc>
          <w:tcPr>
            <w:tcW w:w="3434" w:type="dxa"/>
            <w:vMerge/>
          </w:tcPr>
          <w:p w14:paraId="787FF902" w14:textId="77777777" w:rsidR="00184650" w:rsidRDefault="00184650" w:rsidP="000D17EF">
            <w:pPr>
              <w:pStyle w:val="af5"/>
              <w:ind w:leftChars="0" w:left="0"/>
              <w:jc w:val="both"/>
              <w:rPr>
                <w:sz w:val="26"/>
                <w:szCs w:val="26"/>
                <w:lang w:eastAsia="zh-HK"/>
              </w:rPr>
            </w:pPr>
          </w:p>
        </w:tc>
        <w:tc>
          <w:tcPr>
            <w:tcW w:w="1701" w:type="dxa"/>
          </w:tcPr>
          <w:p w14:paraId="6080CB08" w14:textId="0EFCA60B" w:rsidR="00184650" w:rsidRDefault="00184650">
            <w:pPr>
              <w:pStyle w:val="af5"/>
              <w:ind w:leftChars="0" w:left="0"/>
              <w:jc w:val="center"/>
              <w:rPr>
                <w:sz w:val="26"/>
                <w:szCs w:val="26"/>
                <w:lang w:eastAsia="zh-HK"/>
              </w:rPr>
            </w:pPr>
            <w:r w:rsidRPr="00156C7F">
              <w:rPr>
                <w:sz w:val="26"/>
                <w:szCs w:val="26"/>
                <w:lang w:eastAsia="zh-HK"/>
              </w:rPr>
              <w:t xml:space="preserve">Technical </w:t>
            </w:r>
            <w:r w:rsidR="00931BB4">
              <w:rPr>
                <w:sz w:val="26"/>
                <w:szCs w:val="26"/>
                <w:lang w:eastAsia="zh-HK"/>
              </w:rPr>
              <w:t>Submission</w:t>
            </w:r>
          </w:p>
        </w:tc>
        <w:tc>
          <w:tcPr>
            <w:tcW w:w="1701" w:type="dxa"/>
          </w:tcPr>
          <w:p w14:paraId="303A7A45" w14:textId="77777777" w:rsidR="00184650" w:rsidRDefault="00184650" w:rsidP="000D17EF">
            <w:pPr>
              <w:pStyle w:val="af5"/>
              <w:ind w:leftChars="0" w:left="0"/>
              <w:jc w:val="center"/>
              <w:rPr>
                <w:sz w:val="26"/>
                <w:szCs w:val="26"/>
                <w:lang w:eastAsia="zh-HK"/>
              </w:rPr>
            </w:pPr>
            <w:r w:rsidRPr="00156C7F">
              <w:rPr>
                <w:sz w:val="26"/>
                <w:szCs w:val="26"/>
                <w:lang w:eastAsia="zh-HK"/>
              </w:rPr>
              <w:t>Appendices</w:t>
            </w:r>
            <w:r w:rsidR="00931BB4">
              <w:rPr>
                <w:sz w:val="26"/>
                <w:szCs w:val="26"/>
                <w:lang w:eastAsia="zh-HK"/>
              </w:rPr>
              <w:t xml:space="preserve"> to Technical Submission</w:t>
            </w:r>
          </w:p>
          <w:p w14:paraId="47F9D988" w14:textId="5CC943CA" w:rsidR="00931BB4" w:rsidRDefault="00931BB4" w:rsidP="000D17EF">
            <w:pPr>
              <w:pStyle w:val="af5"/>
              <w:ind w:leftChars="0" w:left="0"/>
              <w:jc w:val="center"/>
              <w:rPr>
                <w:sz w:val="26"/>
                <w:szCs w:val="26"/>
                <w:lang w:eastAsia="zh-HK"/>
              </w:rPr>
            </w:pPr>
          </w:p>
        </w:tc>
        <w:tc>
          <w:tcPr>
            <w:tcW w:w="2091" w:type="dxa"/>
          </w:tcPr>
          <w:p w14:paraId="571B1843" w14:textId="77777777" w:rsidR="00184650" w:rsidRDefault="00184650" w:rsidP="000D17EF">
            <w:pPr>
              <w:pStyle w:val="af5"/>
              <w:ind w:leftChars="0" w:left="0"/>
              <w:jc w:val="center"/>
              <w:rPr>
                <w:sz w:val="26"/>
                <w:szCs w:val="26"/>
                <w:lang w:eastAsia="zh-HK"/>
              </w:rPr>
            </w:pPr>
            <w:r w:rsidRPr="00156C7F">
              <w:rPr>
                <w:sz w:val="26"/>
                <w:szCs w:val="26"/>
                <w:lang w:eastAsia="zh-HK"/>
              </w:rPr>
              <w:t>Figures/ Drawings/ Illustrations</w:t>
            </w:r>
          </w:p>
        </w:tc>
      </w:tr>
      <w:tr w:rsidR="00184650" w14:paraId="41121F00" w14:textId="77777777" w:rsidTr="000D17EF">
        <w:tc>
          <w:tcPr>
            <w:tcW w:w="3434" w:type="dxa"/>
          </w:tcPr>
          <w:p w14:paraId="268213A4" w14:textId="77777777" w:rsidR="00184650" w:rsidRDefault="00184650" w:rsidP="000D17EF">
            <w:pPr>
              <w:pStyle w:val="af5"/>
              <w:ind w:leftChars="0" w:left="0"/>
              <w:jc w:val="both"/>
              <w:rPr>
                <w:sz w:val="26"/>
                <w:szCs w:val="26"/>
                <w:lang w:eastAsia="zh-HK"/>
              </w:rPr>
            </w:pPr>
            <w:r w:rsidRPr="00156C7F">
              <w:rPr>
                <w:sz w:val="26"/>
                <w:szCs w:val="26"/>
                <w:lang w:eastAsia="zh-HK"/>
              </w:rPr>
              <w:t>Normal circumstances</w:t>
            </w:r>
          </w:p>
        </w:tc>
        <w:tc>
          <w:tcPr>
            <w:tcW w:w="1701" w:type="dxa"/>
          </w:tcPr>
          <w:p w14:paraId="67384A86" w14:textId="77777777" w:rsidR="00184650" w:rsidRDefault="00184650" w:rsidP="000D17EF">
            <w:pPr>
              <w:pStyle w:val="af5"/>
              <w:ind w:leftChars="0" w:left="0"/>
              <w:jc w:val="center"/>
              <w:rPr>
                <w:sz w:val="26"/>
                <w:szCs w:val="26"/>
                <w:lang w:eastAsia="zh-HK"/>
              </w:rPr>
            </w:pPr>
            <w:r w:rsidRPr="00156C7F">
              <w:rPr>
                <w:sz w:val="26"/>
                <w:szCs w:val="26"/>
                <w:lang w:eastAsia="zh-HK"/>
              </w:rPr>
              <w:t>8 to 15</w:t>
            </w:r>
          </w:p>
        </w:tc>
        <w:tc>
          <w:tcPr>
            <w:tcW w:w="1701" w:type="dxa"/>
          </w:tcPr>
          <w:p w14:paraId="758FEF9C" w14:textId="77777777" w:rsidR="00184650" w:rsidRDefault="00184650" w:rsidP="000D17EF">
            <w:pPr>
              <w:pStyle w:val="af5"/>
              <w:ind w:leftChars="0" w:left="0"/>
              <w:jc w:val="center"/>
              <w:rPr>
                <w:sz w:val="26"/>
                <w:szCs w:val="26"/>
                <w:lang w:eastAsia="zh-HK"/>
              </w:rPr>
            </w:pPr>
            <w:r w:rsidRPr="00156C7F">
              <w:rPr>
                <w:sz w:val="26"/>
                <w:szCs w:val="26"/>
                <w:lang w:eastAsia="zh-HK"/>
              </w:rPr>
              <w:t>Up to 20</w:t>
            </w:r>
          </w:p>
        </w:tc>
        <w:tc>
          <w:tcPr>
            <w:tcW w:w="2091" w:type="dxa"/>
          </w:tcPr>
          <w:p w14:paraId="2DE83A52" w14:textId="77777777" w:rsidR="00184650" w:rsidRDefault="00184650" w:rsidP="000D17EF">
            <w:pPr>
              <w:pStyle w:val="af5"/>
              <w:ind w:leftChars="0" w:left="0"/>
              <w:jc w:val="center"/>
              <w:rPr>
                <w:sz w:val="26"/>
                <w:szCs w:val="26"/>
                <w:lang w:eastAsia="zh-HK"/>
              </w:rPr>
            </w:pPr>
            <w:r w:rsidRPr="00156C7F">
              <w:rPr>
                <w:sz w:val="26"/>
                <w:szCs w:val="26"/>
                <w:lang w:eastAsia="zh-HK"/>
              </w:rPr>
              <w:t>Up to 15</w:t>
            </w:r>
          </w:p>
        </w:tc>
      </w:tr>
      <w:tr w:rsidR="00184650" w14:paraId="54AE3312" w14:textId="77777777" w:rsidTr="000D17EF">
        <w:trPr>
          <w:trHeight w:val="1921"/>
        </w:trPr>
        <w:tc>
          <w:tcPr>
            <w:tcW w:w="3434" w:type="dxa"/>
          </w:tcPr>
          <w:p w14:paraId="6F3C1A37" w14:textId="77777777" w:rsidR="00184650" w:rsidRDefault="00184650" w:rsidP="000D17EF">
            <w:pPr>
              <w:pStyle w:val="af5"/>
              <w:ind w:leftChars="0" w:left="0"/>
              <w:jc w:val="both"/>
              <w:rPr>
                <w:sz w:val="26"/>
                <w:szCs w:val="26"/>
                <w:lang w:eastAsia="zh-HK"/>
              </w:rPr>
            </w:pPr>
            <w:r w:rsidRPr="00156C7F">
              <w:rPr>
                <w:sz w:val="26"/>
                <w:szCs w:val="26"/>
                <w:lang w:eastAsia="zh-HK"/>
              </w:rPr>
              <w:t>Special circumstances (e.g. assignments of high complexity, large scale or other circumstances that the Assessment Panel considers appropriate)</w:t>
            </w:r>
          </w:p>
        </w:tc>
        <w:tc>
          <w:tcPr>
            <w:tcW w:w="1701" w:type="dxa"/>
          </w:tcPr>
          <w:p w14:paraId="6FC69A4D" w14:textId="77777777" w:rsidR="00184650" w:rsidRDefault="00184650" w:rsidP="000D17EF">
            <w:pPr>
              <w:pStyle w:val="af5"/>
              <w:ind w:leftChars="0" w:left="0"/>
              <w:jc w:val="center"/>
              <w:rPr>
                <w:sz w:val="26"/>
                <w:szCs w:val="26"/>
                <w:lang w:eastAsia="zh-HK"/>
              </w:rPr>
            </w:pPr>
            <w:r w:rsidRPr="00156C7F">
              <w:rPr>
                <w:sz w:val="26"/>
                <w:szCs w:val="26"/>
                <w:lang w:eastAsia="zh-HK"/>
              </w:rPr>
              <w:t>Up to 30</w:t>
            </w:r>
          </w:p>
        </w:tc>
        <w:tc>
          <w:tcPr>
            <w:tcW w:w="1701" w:type="dxa"/>
          </w:tcPr>
          <w:p w14:paraId="311A7296" w14:textId="77777777" w:rsidR="00184650" w:rsidRDefault="00184650" w:rsidP="000D17EF">
            <w:pPr>
              <w:pStyle w:val="af5"/>
              <w:ind w:leftChars="0" w:left="0"/>
              <w:jc w:val="center"/>
              <w:rPr>
                <w:sz w:val="26"/>
                <w:szCs w:val="26"/>
                <w:lang w:eastAsia="zh-HK"/>
              </w:rPr>
            </w:pPr>
            <w:r w:rsidRPr="00156C7F">
              <w:rPr>
                <w:sz w:val="26"/>
                <w:szCs w:val="26"/>
                <w:lang w:eastAsia="zh-HK"/>
              </w:rPr>
              <w:t>Up to 30</w:t>
            </w:r>
          </w:p>
        </w:tc>
        <w:tc>
          <w:tcPr>
            <w:tcW w:w="2091" w:type="dxa"/>
          </w:tcPr>
          <w:p w14:paraId="5EAAACA6" w14:textId="77777777" w:rsidR="00184650" w:rsidRDefault="00184650" w:rsidP="000D17EF">
            <w:pPr>
              <w:pStyle w:val="af5"/>
              <w:ind w:leftChars="0" w:left="0"/>
              <w:jc w:val="center"/>
              <w:rPr>
                <w:sz w:val="26"/>
                <w:szCs w:val="26"/>
                <w:lang w:eastAsia="zh-HK"/>
              </w:rPr>
            </w:pPr>
            <w:r w:rsidRPr="00156C7F">
              <w:rPr>
                <w:sz w:val="26"/>
                <w:szCs w:val="26"/>
                <w:lang w:eastAsia="zh-HK"/>
              </w:rPr>
              <w:t>Up to 30</w:t>
            </w:r>
          </w:p>
        </w:tc>
      </w:tr>
    </w:tbl>
    <w:p w14:paraId="39EA206B" w14:textId="77777777" w:rsidR="00184650" w:rsidRDefault="00184650" w:rsidP="00184650">
      <w:pPr>
        <w:pStyle w:val="af5"/>
        <w:ind w:leftChars="0" w:left="360"/>
        <w:jc w:val="both"/>
        <w:rPr>
          <w:sz w:val="26"/>
          <w:szCs w:val="26"/>
          <w:lang w:eastAsia="zh-HK"/>
        </w:rPr>
      </w:pPr>
    </w:p>
    <w:p w14:paraId="65EA6B68" w14:textId="77777777" w:rsidR="00184650" w:rsidRPr="00156C7F" w:rsidRDefault="00184650" w:rsidP="00184650">
      <w:pPr>
        <w:pStyle w:val="af5"/>
        <w:ind w:leftChars="0" w:left="360"/>
        <w:jc w:val="both"/>
        <w:rPr>
          <w:sz w:val="26"/>
          <w:szCs w:val="26"/>
          <w:lang w:eastAsia="zh-HK"/>
        </w:rPr>
      </w:pPr>
      <w:r w:rsidRPr="00156C7F">
        <w:rPr>
          <w:sz w:val="26"/>
          <w:szCs w:val="26"/>
          <w:lang w:eastAsia="zh-HK"/>
        </w:rPr>
        <w:t xml:space="preserve">Page limits deviating from the above table can also be adopted, subject to the approval by an officer of D3 rank or above. </w:t>
      </w:r>
      <w:r>
        <w:rPr>
          <w:sz w:val="26"/>
          <w:szCs w:val="26"/>
          <w:lang w:eastAsia="zh-HK"/>
        </w:rPr>
        <w:t xml:space="preserve"> </w:t>
      </w:r>
      <w:r w:rsidRPr="00156C7F">
        <w:rPr>
          <w:sz w:val="26"/>
          <w:szCs w:val="26"/>
          <w:lang w:eastAsia="zh-HK"/>
        </w:rPr>
        <w:t>The justifications including deliberations by the Assessment Panel should be properly recorded.</w:t>
      </w:r>
    </w:p>
    <w:p w14:paraId="6D275A02" w14:textId="77777777" w:rsidR="00184650" w:rsidRDefault="00184650" w:rsidP="00184650">
      <w:pPr>
        <w:pStyle w:val="af5"/>
        <w:ind w:leftChars="0" w:left="360"/>
        <w:jc w:val="both"/>
        <w:rPr>
          <w:sz w:val="26"/>
          <w:szCs w:val="26"/>
          <w:lang w:eastAsia="zh-HK"/>
        </w:rPr>
      </w:pPr>
    </w:p>
    <w:p w14:paraId="19B4E7C7" w14:textId="0028E6F1" w:rsidR="00184650" w:rsidRPr="00156C7F" w:rsidRDefault="00184650" w:rsidP="00184650">
      <w:pPr>
        <w:pStyle w:val="af5"/>
        <w:ind w:leftChars="0" w:left="360"/>
        <w:jc w:val="both"/>
        <w:rPr>
          <w:sz w:val="26"/>
          <w:szCs w:val="26"/>
          <w:lang w:eastAsia="zh-HK"/>
        </w:rPr>
      </w:pPr>
      <w:r w:rsidRPr="00156C7F">
        <w:rPr>
          <w:sz w:val="26"/>
          <w:szCs w:val="26"/>
          <w:lang w:eastAsia="zh-HK"/>
        </w:rPr>
        <w:t xml:space="preserve">Project offices may solicit comments from consultants on the page limits at the pre-submission meeting if necessary. </w:t>
      </w:r>
      <w:r>
        <w:rPr>
          <w:sz w:val="26"/>
          <w:szCs w:val="26"/>
          <w:lang w:eastAsia="zh-HK"/>
        </w:rPr>
        <w:t xml:space="preserve"> </w:t>
      </w:r>
      <w:r w:rsidRPr="00156C7F">
        <w:rPr>
          <w:sz w:val="26"/>
          <w:szCs w:val="26"/>
          <w:lang w:eastAsia="zh-HK"/>
        </w:rPr>
        <w:t xml:space="preserve">In case any subsequent adjustment of the page limits is considered appropriate by the Assessment Panel, the consultants should be notified of the change and be given adequate time for preparing the </w:t>
      </w:r>
      <w:r w:rsidR="00931BB4">
        <w:rPr>
          <w:sz w:val="26"/>
          <w:szCs w:val="26"/>
          <w:lang w:eastAsia="zh-HK"/>
        </w:rPr>
        <w:t>T</w:t>
      </w:r>
      <w:r w:rsidR="00931BB4" w:rsidRPr="00156C7F">
        <w:rPr>
          <w:sz w:val="26"/>
          <w:szCs w:val="26"/>
          <w:lang w:eastAsia="zh-HK"/>
        </w:rPr>
        <w:t xml:space="preserve">echnical </w:t>
      </w:r>
      <w:r w:rsidR="00931BB4">
        <w:rPr>
          <w:sz w:val="26"/>
          <w:szCs w:val="26"/>
          <w:lang w:eastAsia="zh-HK"/>
        </w:rPr>
        <w:t>P</w:t>
      </w:r>
      <w:r w:rsidR="00931BB4" w:rsidRPr="00156C7F">
        <w:rPr>
          <w:sz w:val="26"/>
          <w:szCs w:val="26"/>
          <w:lang w:eastAsia="zh-HK"/>
        </w:rPr>
        <w:t xml:space="preserve">roposals </w:t>
      </w:r>
      <w:r w:rsidRPr="00156C7F">
        <w:rPr>
          <w:sz w:val="26"/>
          <w:szCs w:val="26"/>
          <w:lang w:eastAsia="zh-HK"/>
        </w:rPr>
        <w:t>in response to the revised submission requirement.</w:t>
      </w:r>
    </w:p>
    <w:p w14:paraId="4C2C8A3E" w14:textId="77777777" w:rsidR="00184650" w:rsidRDefault="00184650" w:rsidP="00184650">
      <w:pPr>
        <w:pStyle w:val="af5"/>
        <w:ind w:leftChars="0" w:left="360"/>
        <w:jc w:val="both"/>
        <w:rPr>
          <w:sz w:val="26"/>
          <w:szCs w:val="26"/>
          <w:lang w:eastAsia="zh-HK"/>
        </w:rPr>
      </w:pPr>
    </w:p>
    <w:p w14:paraId="63C05B44" w14:textId="242AFEB4" w:rsidR="00184650" w:rsidRDefault="00184650" w:rsidP="00184650">
      <w:pPr>
        <w:pStyle w:val="af5"/>
        <w:numPr>
          <w:ilvl w:val="0"/>
          <w:numId w:val="26"/>
        </w:numPr>
        <w:ind w:leftChars="0"/>
        <w:jc w:val="both"/>
        <w:rPr>
          <w:sz w:val="26"/>
          <w:szCs w:val="26"/>
          <w:lang w:eastAsia="zh-HK"/>
        </w:rPr>
      </w:pPr>
      <w:r w:rsidRPr="00336CF6">
        <w:rPr>
          <w:sz w:val="26"/>
          <w:szCs w:val="26"/>
          <w:lang w:eastAsia="zh-HK"/>
        </w:rPr>
        <w:t xml:space="preserve">The marks to be allocated to each main section of the </w:t>
      </w:r>
      <w:r w:rsidR="00931BB4">
        <w:rPr>
          <w:sz w:val="26"/>
          <w:szCs w:val="26"/>
          <w:lang w:eastAsia="zh-HK"/>
        </w:rPr>
        <w:t>T</w:t>
      </w:r>
      <w:r w:rsidR="00931BB4" w:rsidRPr="00336CF6">
        <w:rPr>
          <w:sz w:val="26"/>
          <w:szCs w:val="26"/>
          <w:lang w:eastAsia="zh-HK"/>
        </w:rPr>
        <w:t xml:space="preserve">echnical </w:t>
      </w:r>
      <w:r w:rsidR="00931BB4">
        <w:rPr>
          <w:sz w:val="26"/>
          <w:szCs w:val="26"/>
          <w:lang w:eastAsia="zh-HK"/>
        </w:rPr>
        <w:t>Submission</w:t>
      </w:r>
      <w:r w:rsidR="00931BB4" w:rsidRPr="00336CF6">
        <w:rPr>
          <w:sz w:val="26"/>
          <w:szCs w:val="26"/>
          <w:lang w:eastAsia="zh-HK"/>
        </w:rPr>
        <w:t xml:space="preserve"> </w:t>
      </w:r>
      <w:r w:rsidRPr="00336CF6">
        <w:rPr>
          <w:sz w:val="26"/>
          <w:szCs w:val="26"/>
          <w:lang w:eastAsia="zh-HK"/>
        </w:rPr>
        <w:t>shall be within the range indicated below and shall total 100%:</w:t>
      </w:r>
    </w:p>
    <w:p w14:paraId="657A2B60" w14:textId="77777777" w:rsidR="00184650" w:rsidRDefault="00184650" w:rsidP="00184650">
      <w:pPr>
        <w:pStyle w:val="af5"/>
        <w:ind w:leftChars="0" w:left="360"/>
        <w:jc w:val="both"/>
        <w:rPr>
          <w:sz w:val="26"/>
          <w:szCs w:val="26"/>
          <w:lang w:eastAsia="zh-HK"/>
        </w:rPr>
      </w:pPr>
    </w:p>
    <w:tbl>
      <w:tblPr>
        <w:tblStyle w:val="ac"/>
        <w:tblW w:w="0" w:type="auto"/>
        <w:tblInd w:w="360" w:type="dxa"/>
        <w:tblLook w:val="04A0" w:firstRow="1" w:lastRow="0" w:firstColumn="1" w:lastColumn="0" w:noHBand="0" w:noVBand="1"/>
      </w:tblPr>
      <w:tblGrid>
        <w:gridCol w:w="4368"/>
        <w:gridCol w:w="4333"/>
      </w:tblGrid>
      <w:tr w:rsidR="00184650" w14:paraId="70B9A229" w14:textId="77777777" w:rsidTr="000D17EF">
        <w:tc>
          <w:tcPr>
            <w:tcW w:w="4466" w:type="dxa"/>
            <w:vMerge w:val="restart"/>
          </w:tcPr>
          <w:p w14:paraId="1ADEDC64" w14:textId="77777777" w:rsidR="00184650" w:rsidRDefault="00184650" w:rsidP="000D17EF">
            <w:pPr>
              <w:pStyle w:val="af5"/>
              <w:ind w:leftChars="0" w:left="0"/>
              <w:jc w:val="center"/>
              <w:rPr>
                <w:sz w:val="26"/>
                <w:szCs w:val="26"/>
                <w:lang w:eastAsia="zh-HK"/>
              </w:rPr>
            </w:pPr>
            <w:r w:rsidRPr="00156C7F">
              <w:rPr>
                <w:sz w:val="26"/>
                <w:szCs w:val="26"/>
                <w:lang w:eastAsia="zh-HK"/>
              </w:rPr>
              <w:t>Section</w:t>
            </w:r>
          </w:p>
          <w:p w14:paraId="72B9ABFC" w14:textId="77777777" w:rsidR="00184650" w:rsidRDefault="00184650" w:rsidP="000D17EF">
            <w:pPr>
              <w:pStyle w:val="af5"/>
              <w:ind w:leftChars="0" w:left="0"/>
              <w:jc w:val="center"/>
              <w:rPr>
                <w:sz w:val="26"/>
                <w:szCs w:val="26"/>
                <w:lang w:eastAsia="zh-HK"/>
              </w:rPr>
            </w:pPr>
          </w:p>
          <w:p w14:paraId="5807E392" w14:textId="77777777" w:rsidR="00184650" w:rsidRDefault="00184650" w:rsidP="000D17EF">
            <w:pPr>
              <w:pStyle w:val="af5"/>
              <w:ind w:leftChars="0" w:left="0"/>
              <w:jc w:val="center"/>
              <w:rPr>
                <w:sz w:val="26"/>
                <w:szCs w:val="26"/>
                <w:lang w:eastAsia="zh-HK"/>
              </w:rPr>
            </w:pPr>
            <w:r w:rsidRPr="00156C7F">
              <w:rPr>
                <w:sz w:val="26"/>
                <w:szCs w:val="26"/>
                <w:lang w:eastAsia="zh-HK"/>
              </w:rPr>
              <w:t>(Each Section to be expanded into Sub-sections with a percentage mark to be allocated to each Sub-section which should be made known to the bidders)</w:t>
            </w:r>
          </w:p>
        </w:tc>
        <w:tc>
          <w:tcPr>
            <w:tcW w:w="4461" w:type="dxa"/>
          </w:tcPr>
          <w:p w14:paraId="41B25026" w14:textId="77777777" w:rsidR="00184650" w:rsidRDefault="00184650" w:rsidP="000D17EF">
            <w:pPr>
              <w:pStyle w:val="af5"/>
              <w:ind w:leftChars="0" w:left="0"/>
              <w:jc w:val="center"/>
              <w:rPr>
                <w:sz w:val="26"/>
                <w:szCs w:val="26"/>
                <w:lang w:eastAsia="zh-HK"/>
              </w:rPr>
            </w:pPr>
            <w:r w:rsidRPr="00156C7F">
              <w:rPr>
                <w:sz w:val="26"/>
                <w:szCs w:val="26"/>
                <w:lang w:eastAsia="zh-HK"/>
              </w:rPr>
              <w:t>Percentage mark to be allocated (%) [Percentage mark (%) in square brackets is to be adopted if EOI is not used]</w:t>
            </w:r>
          </w:p>
        </w:tc>
      </w:tr>
      <w:tr w:rsidR="00184650" w14:paraId="2F574F56" w14:textId="77777777" w:rsidTr="00F802D9">
        <w:tc>
          <w:tcPr>
            <w:tcW w:w="4466" w:type="dxa"/>
            <w:vMerge/>
          </w:tcPr>
          <w:p w14:paraId="1C8EEF5D" w14:textId="77777777" w:rsidR="00184650" w:rsidRDefault="00184650" w:rsidP="000D17EF">
            <w:pPr>
              <w:pStyle w:val="af5"/>
              <w:ind w:leftChars="0" w:left="0"/>
              <w:jc w:val="both"/>
              <w:rPr>
                <w:sz w:val="26"/>
                <w:szCs w:val="26"/>
                <w:lang w:eastAsia="zh-HK"/>
              </w:rPr>
            </w:pPr>
          </w:p>
        </w:tc>
        <w:tc>
          <w:tcPr>
            <w:tcW w:w="4461" w:type="dxa"/>
          </w:tcPr>
          <w:p w14:paraId="32818EFD" w14:textId="77777777" w:rsidR="00184650" w:rsidRDefault="00184650" w:rsidP="000D17EF">
            <w:pPr>
              <w:pStyle w:val="af5"/>
              <w:ind w:leftChars="0" w:left="0"/>
              <w:jc w:val="center"/>
              <w:rPr>
                <w:sz w:val="26"/>
                <w:szCs w:val="26"/>
                <w:lang w:eastAsia="zh-HK"/>
              </w:rPr>
            </w:pPr>
            <w:r w:rsidRPr="00156C7F">
              <w:rPr>
                <w:sz w:val="26"/>
                <w:szCs w:val="26"/>
                <w:lang w:eastAsia="zh-HK"/>
              </w:rPr>
              <w:t>EACSB</w:t>
            </w:r>
          </w:p>
        </w:tc>
      </w:tr>
      <w:tr w:rsidR="00184650" w14:paraId="2FD0702B" w14:textId="77777777" w:rsidTr="000D17EF">
        <w:tc>
          <w:tcPr>
            <w:tcW w:w="4466" w:type="dxa"/>
            <w:vMerge/>
          </w:tcPr>
          <w:p w14:paraId="438B5E66" w14:textId="77777777" w:rsidR="00184650" w:rsidRDefault="00184650" w:rsidP="000D17EF">
            <w:pPr>
              <w:pStyle w:val="af5"/>
              <w:ind w:leftChars="0" w:left="0"/>
              <w:jc w:val="both"/>
              <w:rPr>
                <w:sz w:val="26"/>
                <w:szCs w:val="26"/>
                <w:lang w:eastAsia="zh-HK"/>
              </w:rPr>
            </w:pPr>
          </w:p>
        </w:tc>
        <w:tc>
          <w:tcPr>
            <w:tcW w:w="4461" w:type="dxa"/>
          </w:tcPr>
          <w:p w14:paraId="54B145D2" w14:textId="77777777" w:rsidR="00184650" w:rsidRDefault="00184650" w:rsidP="000D17EF">
            <w:pPr>
              <w:pStyle w:val="af5"/>
              <w:ind w:leftChars="0" w:left="0"/>
              <w:jc w:val="center"/>
              <w:rPr>
                <w:sz w:val="26"/>
                <w:szCs w:val="26"/>
                <w:lang w:eastAsia="zh-HK"/>
              </w:rPr>
            </w:pPr>
          </w:p>
        </w:tc>
      </w:tr>
      <w:tr w:rsidR="00184650" w14:paraId="0F49E5D9" w14:textId="77777777" w:rsidTr="000D17EF">
        <w:tc>
          <w:tcPr>
            <w:tcW w:w="4466" w:type="dxa"/>
          </w:tcPr>
          <w:p w14:paraId="6A6BE428" w14:textId="77777777" w:rsidR="00184650" w:rsidRDefault="00184650" w:rsidP="000D17EF">
            <w:pPr>
              <w:pStyle w:val="af5"/>
              <w:ind w:leftChars="0" w:left="0"/>
              <w:jc w:val="both"/>
              <w:rPr>
                <w:sz w:val="26"/>
                <w:szCs w:val="26"/>
                <w:lang w:eastAsia="zh-HK"/>
              </w:rPr>
            </w:pPr>
            <w:r w:rsidRPr="00156C7F">
              <w:rPr>
                <w:sz w:val="26"/>
                <w:szCs w:val="26"/>
                <w:lang w:eastAsia="zh-HK"/>
              </w:rPr>
              <w:t>1. Consultant's Experience</w:t>
            </w:r>
          </w:p>
        </w:tc>
        <w:tc>
          <w:tcPr>
            <w:tcW w:w="4461" w:type="dxa"/>
          </w:tcPr>
          <w:p w14:paraId="481CB7C2" w14:textId="77777777" w:rsidR="00184650" w:rsidRDefault="00184650" w:rsidP="000D17EF">
            <w:pPr>
              <w:pStyle w:val="af5"/>
              <w:ind w:leftChars="0" w:left="0"/>
              <w:jc w:val="center"/>
              <w:rPr>
                <w:sz w:val="26"/>
                <w:szCs w:val="26"/>
                <w:lang w:eastAsia="zh-HK"/>
              </w:rPr>
            </w:pPr>
            <w:r w:rsidRPr="00156C7F">
              <w:rPr>
                <w:sz w:val="26"/>
                <w:szCs w:val="26"/>
                <w:lang w:eastAsia="zh-HK"/>
              </w:rPr>
              <w:t xml:space="preserve">0 – 5 </w:t>
            </w:r>
            <w:r w:rsidRPr="00F802D9">
              <w:rPr>
                <w:color w:val="0000FF"/>
                <w:sz w:val="26"/>
              </w:rPr>
              <w:t xml:space="preserve">* </w:t>
            </w:r>
          </w:p>
          <w:p w14:paraId="10C27687" w14:textId="77777777" w:rsidR="00184650" w:rsidRDefault="00184650" w:rsidP="000D17EF">
            <w:pPr>
              <w:pStyle w:val="af5"/>
              <w:ind w:leftChars="0" w:left="0"/>
              <w:jc w:val="center"/>
              <w:rPr>
                <w:sz w:val="26"/>
                <w:szCs w:val="26"/>
                <w:lang w:eastAsia="zh-HK"/>
              </w:rPr>
            </w:pPr>
            <w:r w:rsidRPr="00156C7F">
              <w:rPr>
                <w:sz w:val="26"/>
                <w:szCs w:val="26"/>
                <w:lang w:eastAsia="zh-HK"/>
              </w:rPr>
              <w:t xml:space="preserve">[5 – 10 </w:t>
            </w:r>
            <w:r w:rsidRPr="00F802D9">
              <w:rPr>
                <w:color w:val="0000FF"/>
                <w:sz w:val="26"/>
              </w:rPr>
              <w:t>*</w:t>
            </w:r>
            <w:r w:rsidRPr="00156C7F">
              <w:rPr>
                <w:sz w:val="26"/>
                <w:szCs w:val="26"/>
                <w:lang w:eastAsia="zh-HK"/>
              </w:rPr>
              <w:t>]</w:t>
            </w:r>
          </w:p>
        </w:tc>
      </w:tr>
      <w:tr w:rsidR="00184650" w14:paraId="72C706BB" w14:textId="77777777" w:rsidTr="000D17EF">
        <w:tc>
          <w:tcPr>
            <w:tcW w:w="4466" w:type="dxa"/>
          </w:tcPr>
          <w:p w14:paraId="21037047" w14:textId="77777777" w:rsidR="00184650" w:rsidRDefault="00184650" w:rsidP="000D17EF">
            <w:pPr>
              <w:pStyle w:val="af5"/>
              <w:ind w:leftChars="0" w:left="0"/>
              <w:jc w:val="both"/>
              <w:rPr>
                <w:sz w:val="26"/>
                <w:szCs w:val="26"/>
                <w:lang w:eastAsia="zh-HK"/>
              </w:rPr>
            </w:pPr>
            <w:r w:rsidRPr="00156C7F">
              <w:rPr>
                <w:sz w:val="26"/>
                <w:szCs w:val="26"/>
                <w:lang w:eastAsia="zh-HK"/>
              </w:rPr>
              <w:t xml:space="preserve">2. Response to the </w:t>
            </w:r>
            <w:r>
              <w:rPr>
                <w:sz w:val="26"/>
                <w:szCs w:val="26"/>
                <w:lang w:eastAsia="zh-HK"/>
              </w:rPr>
              <w:t>Scope</w:t>
            </w:r>
          </w:p>
        </w:tc>
        <w:tc>
          <w:tcPr>
            <w:tcW w:w="4461" w:type="dxa"/>
          </w:tcPr>
          <w:p w14:paraId="1BF72159" w14:textId="77777777" w:rsidR="00184650" w:rsidRDefault="00184650" w:rsidP="000D17EF">
            <w:pPr>
              <w:pStyle w:val="af5"/>
              <w:ind w:leftChars="0" w:left="0"/>
              <w:jc w:val="center"/>
              <w:rPr>
                <w:sz w:val="26"/>
                <w:szCs w:val="26"/>
                <w:lang w:eastAsia="zh-HK"/>
              </w:rPr>
            </w:pPr>
            <w:r w:rsidRPr="00156C7F">
              <w:rPr>
                <w:sz w:val="26"/>
                <w:szCs w:val="26"/>
                <w:lang w:eastAsia="zh-HK"/>
              </w:rPr>
              <w:t>5 – 15</w:t>
            </w:r>
          </w:p>
        </w:tc>
      </w:tr>
      <w:tr w:rsidR="00184650" w14:paraId="5EB5A54F" w14:textId="77777777" w:rsidTr="000D17EF">
        <w:tc>
          <w:tcPr>
            <w:tcW w:w="4466" w:type="dxa"/>
          </w:tcPr>
          <w:p w14:paraId="585A2500" w14:textId="77777777" w:rsidR="00184650" w:rsidRDefault="00184650" w:rsidP="000D17EF">
            <w:pPr>
              <w:pStyle w:val="af5"/>
              <w:ind w:leftChars="0" w:left="0"/>
              <w:jc w:val="both"/>
              <w:rPr>
                <w:sz w:val="26"/>
                <w:szCs w:val="26"/>
                <w:lang w:eastAsia="zh-HK"/>
              </w:rPr>
            </w:pPr>
            <w:r w:rsidRPr="00156C7F">
              <w:rPr>
                <w:sz w:val="26"/>
                <w:szCs w:val="26"/>
                <w:lang w:eastAsia="zh-HK"/>
              </w:rPr>
              <w:t>3. Approach to Cost-effectiveness and Sustainability</w:t>
            </w:r>
          </w:p>
        </w:tc>
        <w:tc>
          <w:tcPr>
            <w:tcW w:w="4461" w:type="dxa"/>
          </w:tcPr>
          <w:p w14:paraId="154A4E97" w14:textId="77777777" w:rsidR="00184650" w:rsidRDefault="00184650" w:rsidP="000D17EF">
            <w:pPr>
              <w:pStyle w:val="af5"/>
              <w:ind w:leftChars="0" w:left="0"/>
              <w:jc w:val="center"/>
              <w:rPr>
                <w:sz w:val="26"/>
                <w:szCs w:val="26"/>
                <w:lang w:eastAsia="zh-HK"/>
              </w:rPr>
            </w:pPr>
            <w:r w:rsidRPr="00156C7F">
              <w:rPr>
                <w:sz w:val="26"/>
                <w:szCs w:val="26"/>
                <w:lang w:eastAsia="zh-HK"/>
              </w:rPr>
              <w:t>10 – 25</w:t>
            </w:r>
          </w:p>
        </w:tc>
      </w:tr>
      <w:tr w:rsidR="00184650" w14:paraId="1FE1F9D4" w14:textId="77777777" w:rsidTr="000D17EF">
        <w:tc>
          <w:tcPr>
            <w:tcW w:w="4466" w:type="dxa"/>
          </w:tcPr>
          <w:p w14:paraId="7993B936" w14:textId="77777777" w:rsidR="00184650" w:rsidRDefault="00184650" w:rsidP="000D17EF">
            <w:pPr>
              <w:pStyle w:val="af5"/>
              <w:ind w:leftChars="0" w:left="0"/>
              <w:jc w:val="both"/>
              <w:rPr>
                <w:sz w:val="26"/>
                <w:szCs w:val="26"/>
                <w:lang w:eastAsia="zh-HK"/>
              </w:rPr>
            </w:pPr>
            <w:r w:rsidRPr="00156C7F">
              <w:rPr>
                <w:sz w:val="26"/>
                <w:szCs w:val="26"/>
                <w:lang w:eastAsia="zh-HK"/>
              </w:rPr>
              <w:lastRenderedPageBreak/>
              <w:t>4. Methodology and Work Programme</w:t>
            </w:r>
          </w:p>
        </w:tc>
        <w:tc>
          <w:tcPr>
            <w:tcW w:w="4461" w:type="dxa"/>
          </w:tcPr>
          <w:p w14:paraId="333553F0" w14:textId="77777777" w:rsidR="00184650" w:rsidRDefault="00184650" w:rsidP="000D17EF">
            <w:pPr>
              <w:pStyle w:val="af5"/>
              <w:ind w:leftChars="0" w:left="0"/>
              <w:jc w:val="center"/>
              <w:rPr>
                <w:sz w:val="26"/>
                <w:szCs w:val="26"/>
                <w:lang w:eastAsia="zh-HK"/>
              </w:rPr>
            </w:pPr>
            <w:r w:rsidRPr="00156C7F">
              <w:rPr>
                <w:sz w:val="26"/>
                <w:szCs w:val="26"/>
                <w:lang w:eastAsia="zh-HK"/>
              </w:rPr>
              <w:t>20 – 30</w:t>
            </w:r>
          </w:p>
        </w:tc>
      </w:tr>
      <w:tr w:rsidR="00184650" w14:paraId="1049109B" w14:textId="77777777" w:rsidTr="000D17EF">
        <w:tc>
          <w:tcPr>
            <w:tcW w:w="4466" w:type="dxa"/>
          </w:tcPr>
          <w:p w14:paraId="3B39F31D" w14:textId="77777777" w:rsidR="00184650" w:rsidRDefault="00184650" w:rsidP="000D17EF">
            <w:pPr>
              <w:pStyle w:val="af5"/>
              <w:ind w:leftChars="0" w:left="0"/>
              <w:jc w:val="both"/>
              <w:rPr>
                <w:sz w:val="26"/>
                <w:szCs w:val="26"/>
                <w:lang w:eastAsia="zh-HK"/>
              </w:rPr>
            </w:pPr>
            <w:r w:rsidRPr="00156C7F">
              <w:rPr>
                <w:sz w:val="26"/>
                <w:szCs w:val="26"/>
                <w:lang w:eastAsia="zh-HK"/>
              </w:rPr>
              <w:t>5. Innovation and Creativity</w:t>
            </w:r>
          </w:p>
        </w:tc>
        <w:tc>
          <w:tcPr>
            <w:tcW w:w="4461" w:type="dxa"/>
          </w:tcPr>
          <w:p w14:paraId="393062BF" w14:textId="77777777" w:rsidR="00184650" w:rsidRDefault="00184650" w:rsidP="000D17EF">
            <w:pPr>
              <w:pStyle w:val="af5"/>
              <w:ind w:leftChars="0" w:left="0"/>
              <w:jc w:val="center"/>
              <w:rPr>
                <w:sz w:val="26"/>
                <w:szCs w:val="26"/>
                <w:lang w:eastAsia="zh-HK"/>
              </w:rPr>
            </w:pPr>
            <w:r w:rsidRPr="00156C7F">
              <w:rPr>
                <w:sz w:val="26"/>
                <w:szCs w:val="26"/>
                <w:lang w:eastAsia="zh-HK"/>
              </w:rPr>
              <w:t>5 –15</w:t>
            </w:r>
          </w:p>
        </w:tc>
      </w:tr>
      <w:tr w:rsidR="00184650" w14:paraId="5BFEF4A2" w14:textId="77777777" w:rsidTr="000D17EF">
        <w:tc>
          <w:tcPr>
            <w:tcW w:w="4466" w:type="dxa"/>
          </w:tcPr>
          <w:p w14:paraId="5E0ECE44" w14:textId="77777777" w:rsidR="00184650" w:rsidRDefault="00184650" w:rsidP="000D17EF">
            <w:pPr>
              <w:pStyle w:val="af5"/>
              <w:ind w:leftChars="0" w:left="0"/>
              <w:jc w:val="both"/>
              <w:rPr>
                <w:sz w:val="26"/>
                <w:szCs w:val="26"/>
                <w:lang w:eastAsia="zh-HK"/>
              </w:rPr>
            </w:pPr>
            <w:r w:rsidRPr="00156C7F">
              <w:rPr>
                <w:sz w:val="26"/>
                <w:szCs w:val="26"/>
                <w:lang w:eastAsia="zh-HK"/>
              </w:rPr>
              <w:t>6. Staffing</w:t>
            </w:r>
            <w:r w:rsidRPr="00F802D9">
              <w:rPr>
                <w:color w:val="0000FF"/>
                <w:sz w:val="26"/>
              </w:rPr>
              <w:t>#</w:t>
            </w:r>
          </w:p>
        </w:tc>
        <w:tc>
          <w:tcPr>
            <w:tcW w:w="4461" w:type="dxa"/>
          </w:tcPr>
          <w:p w14:paraId="790BFD3D" w14:textId="77777777" w:rsidR="00184650" w:rsidRDefault="00184650" w:rsidP="000D17EF">
            <w:pPr>
              <w:pStyle w:val="af5"/>
              <w:ind w:leftChars="0" w:left="0"/>
              <w:jc w:val="center"/>
              <w:rPr>
                <w:sz w:val="26"/>
                <w:szCs w:val="26"/>
                <w:lang w:eastAsia="zh-HK"/>
              </w:rPr>
            </w:pPr>
            <w:r w:rsidRPr="00156C7F">
              <w:rPr>
                <w:sz w:val="26"/>
                <w:szCs w:val="26"/>
                <w:lang w:eastAsia="zh-HK"/>
              </w:rPr>
              <w:t>25 – 35</w:t>
            </w:r>
          </w:p>
        </w:tc>
      </w:tr>
      <w:tr w:rsidR="00184650" w14:paraId="3DB783BA" w14:textId="77777777" w:rsidTr="000D17EF">
        <w:tc>
          <w:tcPr>
            <w:tcW w:w="4466" w:type="dxa"/>
          </w:tcPr>
          <w:p w14:paraId="5EFBE535" w14:textId="77777777" w:rsidR="00184650" w:rsidRDefault="00184650" w:rsidP="000D17EF">
            <w:pPr>
              <w:pStyle w:val="af5"/>
              <w:ind w:leftChars="0" w:left="0"/>
              <w:jc w:val="both"/>
              <w:rPr>
                <w:sz w:val="26"/>
                <w:szCs w:val="26"/>
                <w:lang w:eastAsia="zh-HK"/>
              </w:rPr>
            </w:pPr>
            <w:r w:rsidRPr="00156C7F">
              <w:rPr>
                <w:sz w:val="26"/>
                <w:szCs w:val="26"/>
                <w:lang w:eastAsia="zh-HK"/>
              </w:rPr>
              <w:t xml:space="preserve">7. Past Performance </w:t>
            </w:r>
          </w:p>
          <w:p w14:paraId="009513D9" w14:textId="77777777" w:rsidR="00184650" w:rsidRDefault="00184650" w:rsidP="000D17EF">
            <w:pPr>
              <w:pStyle w:val="af5"/>
              <w:ind w:leftChars="0" w:left="349"/>
              <w:jc w:val="both"/>
              <w:rPr>
                <w:sz w:val="26"/>
                <w:szCs w:val="26"/>
                <w:lang w:eastAsia="zh-HK"/>
              </w:rPr>
            </w:pPr>
            <w:r w:rsidRPr="00156C7F">
              <w:rPr>
                <w:sz w:val="26"/>
                <w:szCs w:val="26"/>
                <w:lang w:eastAsia="zh-HK"/>
              </w:rPr>
              <w:t xml:space="preserve">Past Performance of the consultant </w:t>
            </w:r>
          </w:p>
          <w:p w14:paraId="72272D64" w14:textId="77777777" w:rsidR="00184650" w:rsidRDefault="00184650" w:rsidP="000D17EF">
            <w:pPr>
              <w:pStyle w:val="af5"/>
              <w:ind w:leftChars="0" w:left="349"/>
              <w:jc w:val="both"/>
              <w:rPr>
                <w:sz w:val="26"/>
                <w:szCs w:val="26"/>
                <w:lang w:eastAsia="zh-HK"/>
              </w:rPr>
            </w:pPr>
            <w:r w:rsidRPr="00156C7F">
              <w:rPr>
                <w:sz w:val="26"/>
                <w:szCs w:val="26"/>
                <w:lang w:eastAsia="zh-HK"/>
              </w:rPr>
              <w:t xml:space="preserve">Past Performance of </w:t>
            </w:r>
            <w:proofErr w:type="spellStart"/>
            <w:r w:rsidR="0062551C">
              <w:rPr>
                <w:sz w:val="26"/>
                <w:szCs w:val="26"/>
              </w:rPr>
              <w:t>Subconsultants</w:t>
            </w:r>
            <w:proofErr w:type="spellEnd"/>
          </w:p>
        </w:tc>
        <w:tc>
          <w:tcPr>
            <w:tcW w:w="4461" w:type="dxa"/>
          </w:tcPr>
          <w:p w14:paraId="6405530F" w14:textId="77777777" w:rsidR="00184650" w:rsidRDefault="00184650" w:rsidP="000D17EF">
            <w:pPr>
              <w:pStyle w:val="af5"/>
              <w:ind w:leftChars="0" w:left="0"/>
              <w:jc w:val="center"/>
              <w:rPr>
                <w:sz w:val="26"/>
                <w:szCs w:val="26"/>
                <w:lang w:eastAsia="zh-HK"/>
              </w:rPr>
            </w:pPr>
            <w:r w:rsidRPr="00156C7F">
              <w:rPr>
                <w:sz w:val="26"/>
                <w:szCs w:val="26"/>
                <w:lang w:eastAsia="zh-HK"/>
              </w:rPr>
              <w:t xml:space="preserve">10 – 25 </w:t>
            </w:r>
          </w:p>
          <w:p w14:paraId="3B5043E3" w14:textId="77777777" w:rsidR="00184650" w:rsidRDefault="00184650" w:rsidP="000D17EF">
            <w:pPr>
              <w:pStyle w:val="af5"/>
              <w:ind w:leftChars="0" w:left="0"/>
              <w:jc w:val="center"/>
              <w:rPr>
                <w:sz w:val="26"/>
                <w:szCs w:val="26"/>
                <w:lang w:eastAsia="zh-HK"/>
              </w:rPr>
            </w:pPr>
            <w:r w:rsidRPr="00156C7F">
              <w:rPr>
                <w:sz w:val="26"/>
                <w:szCs w:val="26"/>
                <w:lang w:eastAsia="zh-HK"/>
              </w:rPr>
              <w:t xml:space="preserve">10 – 20 </w:t>
            </w:r>
          </w:p>
          <w:p w14:paraId="1149225A" w14:textId="77777777" w:rsidR="00184650" w:rsidRDefault="00184650" w:rsidP="000D17EF">
            <w:pPr>
              <w:pStyle w:val="af5"/>
              <w:ind w:leftChars="0" w:left="0"/>
              <w:jc w:val="center"/>
              <w:rPr>
                <w:sz w:val="26"/>
                <w:szCs w:val="26"/>
                <w:lang w:eastAsia="zh-HK"/>
              </w:rPr>
            </w:pPr>
            <w:r w:rsidRPr="00156C7F">
              <w:rPr>
                <w:sz w:val="26"/>
                <w:szCs w:val="26"/>
                <w:lang w:eastAsia="zh-HK"/>
              </w:rPr>
              <w:t>0 – 10</w:t>
            </w:r>
          </w:p>
        </w:tc>
      </w:tr>
    </w:tbl>
    <w:p w14:paraId="444556C7" w14:textId="77777777" w:rsidR="00184650" w:rsidRDefault="00184650" w:rsidP="00184650">
      <w:pPr>
        <w:pStyle w:val="af5"/>
        <w:tabs>
          <w:tab w:val="left" w:pos="851"/>
        </w:tabs>
        <w:ind w:leftChars="0" w:left="851" w:hanging="491"/>
        <w:jc w:val="both"/>
        <w:rPr>
          <w:sz w:val="26"/>
          <w:szCs w:val="26"/>
          <w:lang w:eastAsia="zh-HK"/>
        </w:rPr>
      </w:pPr>
      <w:r w:rsidRPr="00F802D9">
        <w:rPr>
          <w:color w:val="0000FF"/>
          <w:sz w:val="26"/>
        </w:rPr>
        <w:t>*</w:t>
      </w:r>
      <w:r w:rsidRPr="00156C7F">
        <w:rPr>
          <w:sz w:val="26"/>
          <w:szCs w:val="26"/>
          <w:lang w:eastAsia="zh-HK"/>
        </w:rPr>
        <w:t xml:space="preserve"> </w:t>
      </w:r>
      <w:r>
        <w:rPr>
          <w:sz w:val="26"/>
          <w:szCs w:val="26"/>
          <w:lang w:eastAsia="zh-HK"/>
        </w:rPr>
        <w:tab/>
      </w:r>
      <w:r w:rsidRPr="00156C7F">
        <w:rPr>
          <w:sz w:val="26"/>
          <w:szCs w:val="26"/>
          <w:lang w:eastAsia="zh-HK"/>
        </w:rPr>
        <w:t xml:space="preserve">For major tunnel/cavern projects with difficult geological and ground conditions, or major projects with high risks of scope changes and project complexities, the top mark of “10” or “5”, whichever is appropriate, could be adopted so as to assign a greater weight for consultants' experience and knowledge on geotechnical conditions and risk management. </w:t>
      </w:r>
    </w:p>
    <w:p w14:paraId="331EF2D3" w14:textId="77777777" w:rsidR="00184650" w:rsidRPr="00156C7F" w:rsidRDefault="00184650" w:rsidP="00184650">
      <w:pPr>
        <w:pStyle w:val="af5"/>
        <w:tabs>
          <w:tab w:val="left" w:pos="851"/>
        </w:tabs>
        <w:ind w:leftChars="0" w:left="851" w:hanging="491"/>
        <w:jc w:val="both"/>
        <w:rPr>
          <w:sz w:val="26"/>
          <w:szCs w:val="26"/>
          <w:lang w:eastAsia="zh-HK"/>
        </w:rPr>
      </w:pPr>
      <w:r w:rsidRPr="00F802D9">
        <w:rPr>
          <w:color w:val="0000FF"/>
          <w:sz w:val="26"/>
        </w:rPr>
        <w:t>#</w:t>
      </w:r>
      <w:r w:rsidRPr="00156C7F">
        <w:rPr>
          <w:sz w:val="26"/>
          <w:szCs w:val="26"/>
          <w:lang w:eastAsia="zh-HK"/>
        </w:rPr>
        <w:t xml:space="preserve"> </w:t>
      </w:r>
      <w:r>
        <w:rPr>
          <w:sz w:val="26"/>
          <w:szCs w:val="26"/>
          <w:lang w:eastAsia="zh-HK"/>
        </w:rPr>
        <w:tab/>
      </w:r>
      <w:r w:rsidRPr="00156C7F">
        <w:rPr>
          <w:sz w:val="26"/>
          <w:szCs w:val="26"/>
          <w:lang w:eastAsia="zh-HK"/>
        </w:rPr>
        <w:t>The “adequacy of professional and technical manpower input” sub-section of the “Staffing” section should carry 7–12% of the overall marks.</w:t>
      </w:r>
    </w:p>
    <w:p w14:paraId="45565D06" w14:textId="77777777" w:rsidR="00184650" w:rsidRDefault="00184650" w:rsidP="00184650">
      <w:pPr>
        <w:pStyle w:val="af5"/>
        <w:ind w:leftChars="0" w:left="360"/>
        <w:jc w:val="both"/>
        <w:rPr>
          <w:sz w:val="26"/>
          <w:szCs w:val="26"/>
          <w:lang w:eastAsia="zh-HK"/>
        </w:rPr>
      </w:pPr>
    </w:p>
    <w:p w14:paraId="1D3B76E3" w14:textId="77777777" w:rsidR="00184650" w:rsidRDefault="00184650" w:rsidP="00184650">
      <w:pPr>
        <w:pStyle w:val="af5"/>
        <w:numPr>
          <w:ilvl w:val="0"/>
          <w:numId w:val="26"/>
        </w:numPr>
        <w:ind w:leftChars="0"/>
        <w:jc w:val="both"/>
        <w:rPr>
          <w:sz w:val="26"/>
          <w:szCs w:val="26"/>
          <w:lang w:eastAsia="zh-HK"/>
        </w:rPr>
      </w:pPr>
      <w:r w:rsidRPr="00156C7F">
        <w:rPr>
          <w:sz w:val="26"/>
          <w:szCs w:val="26"/>
          <w:lang w:eastAsia="zh-HK"/>
        </w:rPr>
        <w:t>The end month of the reporting quarter to be input is determined as follows:</w:t>
      </w:r>
    </w:p>
    <w:tbl>
      <w:tblPr>
        <w:tblStyle w:val="ac"/>
        <w:tblW w:w="0" w:type="auto"/>
        <w:tblInd w:w="360" w:type="dxa"/>
        <w:tblLook w:val="04A0" w:firstRow="1" w:lastRow="0" w:firstColumn="1" w:lastColumn="0" w:noHBand="0" w:noVBand="1"/>
      </w:tblPr>
      <w:tblGrid>
        <w:gridCol w:w="2896"/>
        <w:gridCol w:w="2898"/>
        <w:gridCol w:w="2907"/>
      </w:tblGrid>
      <w:tr w:rsidR="00184650" w14:paraId="4924977C" w14:textId="77777777" w:rsidTr="000D17EF">
        <w:tc>
          <w:tcPr>
            <w:tcW w:w="2973" w:type="dxa"/>
          </w:tcPr>
          <w:p w14:paraId="0D4CB5CA" w14:textId="77777777" w:rsidR="00184650" w:rsidRPr="002451CE" w:rsidRDefault="00184650" w:rsidP="000D17EF">
            <w:pPr>
              <w:pStyle w:val="af5"/>
              <w:ind w:leftChars="0" w:left="0"/>
              <w:jc w:val="center"/>
              <w:rPr>
                <w:b/>
                <w:sz w:val="26"/>
                <w:szCs w:val="26"/>
                <w:lang w:eastAsia="zh-HK"/>
              </w:rPr>
            </w:pPr>
            <w:r w:rsidRPr="002451CE">
              <w:rPr>
                <w:b/>
                <w:sz w:val="26"/>
                <w:szCs w:val="26"/>
                <w:lang w:eastAsia="zh-HK"/>
              </w:rPr>
              <w:t>End month to be input</w:t>
            </w:r>
          </w:p>
        </w:tc>
        <w:tc>
          <w:tcPr>
            <w:tcW w:w="2974" w:type="dxa"/>
          </w:tcPr>
          <w:p w14:paraId="52E6B942" w14:textId="77777777" w:rsidR="00184650" w:rsidRPr="002451CE" w:rsidRDefault="00184650" w:rsidP="000D17EF">
            <w:pPr>
              <w:pStyle w:val="af5"/>
              <w:ind w:leftChars="0" w:left="0"/>
              <w:jc w:val="center"/>
              <w:rPr>
                <w:b/>
                <w:sz w:val="26"/>
                <w:szCs w:val="26"/>
                <w:lang w:eastAsia="zh-HK"/>
              </w:rPr>
            </w:pPr>
            <w:r w:rsidRPr="002451CE">
              <w:rPr>
                <w:b/>
                <w:sz w:val="26"/>
                <w:szCs w:val="26"/>
                <w:lang w:eastAsia="zh-HK"/>
              </w:rPr>
              <w:t>Final snapshot captured on</w:t>
            </w:r>
          </w:p>
        </w:tc>
        <w:tc>
          <w:tcPr>
            <w:tcW w:w="2980" w:type="dxa"/>
          </w:tcPr>
          <w:p w14:paraId="785DFFA0" w14:textId="77777777" w:rsidR="00184650" w:rsidRPr="002451CE" w:rsidRDefault="00184650" w:rsidP="000D17EF">
            <w:pPr>
              <w:pStyle w:val="af5"/>
              <w:ind w:leftChars="0" w:left="0"/>
              <w:jc w:val="center"/>
              <w:rPr>
                <w:b/>
                <w:sz w:val="26"/>
                <w:szCs w:val="26"/>
                <w:lang w:eastAsia="zh-HK"/>
              </w:rPr>
            </w:pPr>
            <w:r w:rsidRPr="002451CE">
              <w:rPr>
                <w:b/>
                <w:sz w:val="26"/>
                <w:szCs w:val="26"/>
                <w:lang w:eastAsia="zh-HK"/>
              </w:rPr>
              <w:t>Applicable to tender closing dates between</w:t>
            </w:r>
          </w:p>
        </w:tc>
      </w:tr>
      <w:tr w:rsidR="00184650" w14:paraId="45503DB2" w14:textId="77777777" w:rsidTr="000D17EF">
        <w:trPr>
          <w:trHeight w:val="634"/>
        </w:trPr>
        <w:tc>
          <w:tcPr>
            <w:tcW w:w="2973" w:type="dxa"/>
            <w:vAlign w:val="center"/>
          </w:tcPr>
          <w:p w14:paraId="1BD43B5A" w14:textId="0B0991C0" w:rsidR="00184650" w:rsidRDefault="00184650">
            <w:pPr>
              <w:pStyle w:val="af5"/>
              <w:ind w:leftChars="0" w:left="0"/>
              <w:jc w:val="center"/>
              <w:rPr>
                <w:sz w:val="26"/>
                <w:szCs w:val="26"/>
                <w:lang w:eastAsia="zh-HK"/>
              </w:rPr>
            </w:pPr>
            <w:r w:rsidRPr="002451CE">
              <w:rPr>
                <w:sz w:val="26"/>
                <w:szCs w:val="26"/>
                <w:lang w:eastAsia="zh-HK"/>
              </w:rPr>
              <w:t xml:space="preserve">February </w:t>
            </w:r>
            <w:r w:rsidR="004D1F53">
              <w:rPr>
                <w:sz w:val="26"/>
                <w:szCs w:val="26"/>
                <w:lang w:eastAsia="zh-HK"/>
              </w:rPr>
              <w:t>[</w:t>
            </w:r>
            <w:r w:rsidR="004D1F53" w:rsidRPr="00133EE0">
              <w:rPr>
                <w:i/>
                <w:color w:val="0000FF"/>
                <w:sz w:val="26"/>
                <w:szCs w:val="26"/>
                <w:lang w:eastAsia="zh-HK"/>
              </w:rPr>
              <w:t>year</w:t>
            </w:r>
            <w:r w:rsidR="004D1F53">
              <w:rPr>
                <w:sz w:val="26"/>
                <w:szCs w:val="26"/>
                <w:lang w:eastAsia="zh-HK"/>
              </w:rPr>
              <w:t>]</w:t>
            </w:r>
          </w:p>
        </w:tc>
        <w:tc>
          <w:tcPr>
            <w:tcW w:w="2974" w:type="dxa"/>
            <w:vAlign w:val="center"/>
          </w:tcPr>
          <w:p w14:paraId="37F5B43A" w14:textId="77777777" w:rsidR="00184650" w:rsidRDefault="00184650" w:rsidP="000D17EF">
            <w:pPr>
              <w:pStyle w:val="af5"/>
              <w:ind w:leftChars="0" w:left="0"/>
              <w:jc w:val="center"/>
              <w:rPr>
                <w:sz w:val="26"/>
                <w:szCs w:val="26"/>
                <w:lang w:eastAsia="zh-HK"/>
              </w:rPr>
            </w:pPr>
            <w:r w:rsidRPr="002451CE">
              <w:rPr>
                <w:sz w:val="26"/>
                <w:szCs w:val="26"/>
                <w:lang w:eastAsia="zh-HK"/>
              </w:rPr>
              <w:t>00:00 of 23 March</w:t>
            </w:r>
          </w:p>
        </w:tc>
        <w:tc>
          <w:tcPr>
            <w:tcW w:w="2980" w:type="dxa"/>
            <w:vAlign w:val="center"/>
          </w:tcPr>
          <w:p w14:paraId="680FE850" w14:textId="77777777" w:rsidR="00184650" w:rsidRDefault="00184650" w:rsidP="000D17EF">
            <w:pPr>
              <w:pStyle w:val="af5"/>
              <w:ind w:leftChars="0" w:left="0"/>
              <w:jc w:val="center"/>
              <w:rPr>
                <w:sz w:val="26"/>
                <w:szCs w:val="26"/>
                <w:lang w:eastAsia="zh-HK"/>
              </w:rPr>
            </w:pPr>
            <w:r w:rsidRPr="002451CE">
              <w:rPr>
                <w:sz w:val="26"/>
                <w:szCs w:val="26"/>
                <w:lang w:eastAsia="zh-HK"/>
              </w:rPr>
              <w:t>23 March to 22 June</w:t>
            </w:r>
          </w:p>
        </w:tc>
      </w:tr>
      <w:tr w:rsidR="00184650" w14:paraId="0FC63EF3" w14:textId="77777777" w:rsidTr="000D17EF">
        <w:trPr>
          <w:trHeight w:val="634"/>
        </w:trPr>
        <w:tc>
          <w:tcPr>
            <w:tcW w:w="2973" w:type="dxa"/>
            <w:vAlign w:val="center"/>
          </w:tcPr>
          <w:p w14:paraId="325BC070" w14:textId="092934B1" w:rsidR="00184650" w:rsidRDefault="00184650" w:rsidP="000D17EF">
            <w:pPr>
              <w:pStyle w:val="af5"/>
              <w:ind w:leftChars="0" w:left="0"/>
              <w:jc w:val="center"/>
              <w:rPr>
                <w:sz w:val="26"/>
                <w:szCs w:val="26"/>
                <w:lang w:eastAsia="zh-HK"/>
              </w:rPr>
            </w:pPr>
            <w:r w:rsidRPr="002451CE">
              <w:rPr>
                <w:sz w:val="26"/>
                <w:szCs w:val="26"/>
                <w:lang w:eastAsia="zh-HK"/>
              </w:rPr>
              <w:t xml:space="preserve">May </w:t>
            </w:r>
            <w:r w:rsidR="004D1F53">
              <w:rPr>
                <w:sz w:val="26"/>
                <w:szCs w:val="26"/>
                <w:lang w:eastAsia="zh-HK"/>
              </w:rPr>
              <w:t>[</w:t>
            </w:r>
            <w:r w:rsidR="004D1F53" w:rsidRPr="002873C9">
              <w:rPr>
                <w:i/>
                <w:color w:val="0000FF"/>
                <w:sz w:val="26"/>
                <w:szCs w:val="26"/>
                <w:lang w:eastAsia="zh-HK"/>
              </w:rPr>
              <w:t>year</w:t>
            </w:r>
            <w:r w:rsidR="004D1F53">
              <w:rPr>
                <w:sz w:val="26"/>
                <w:szCs w:val="26"/>
                <w:lang w:eastAsia="zh-HK"/>
              </w:rPr>
              <w:t>]</w:t>
            </w:r>
          </w:p>
        </w:tc>
        <w:tc>
          <w:tcPr>
            <w:tcW w:w="2974" w:type="dxa"/>
            <w:vAlign w:val="center"/>
          </w:tcPr>
          <w:p w14:paraId="04F25C50" w14:textId="77777777" w:rsidR="00184650" w:rsidRDefault="00184650" w:rsidP="000D17EF">
            <w:pPr>
              <w:pStyle w:val="af5"/>
              <w:ind w:leftChars="0" w:left="0"/>
              <w:jc w:val="center"/>
              <w:rPr>
                <w:sz w:val="26"/>
                <w:szCs w:val="26"/>
                <w:lang w:eastAsia="zh-HK"/>
              </w:rPr>
            </w:pPr>
            <w:r w:rsidRPr="002451CE">
              <w:rPr>
                <w:sz w:val="26"/>
                <w:szCs w:val="26"/>
                <w:lang w:eastAsia="zh-HK"/>
              </w:rPr>
              <w:t>00:00 of 23 June</w:t>
            </w:r>
          </w:p>
        </w:tc>
        <w:tc>
          <w:tcPr>
            <w:tcW w:w="2980" w:type="dxa"/>
            <w:vAlign w:val="center"/>
          </w:tcPr>
          <w:p w14:paraId="60CC1172" w14:textId="77777777" w:rsidR="00184650" w:rsidRDefault="00184650" w:rsidP="000D17EF">
            <w:pPr>
              <w:pStyle w:val="af5"/>
              <w:ind w:leftChars="0" w:left="0"/>
              <w:jc w:val="center"/>
              <w:rPr>
                <w:sz w:val="26"/>
                <w:szCs w:val="26"/>
                <w:lang w:eastAsia="zh-HK"/>
              </w:rPr>
            </w:pPr>
            <w:r w:rsidRPr="002451CE">
              <w:rPr>
                <w:sz w:val="26"/>
                <w:szCs w:val="26"/>
                <w:lang w:eastAsia="zh-HK"/>
              </w:rPr>
              <w:t>23 June to 22 September</w:t>
            </w:r>
          </w:p>
        </w:tc>
      </w:tr>
      <w:tr w:rsidR="00184650" w14:paraId="1AA4DADD" w14:textId="77777777" w:rsidTr="000D17EF">
        <w:trPr>
          <w:trHeight w:val="634"/>
        </w:trPr>
        <w:tc>
          <w:tcPr>
            <w:tcW w:w="2973" w:type="dxa"/>
            <w:vAlign w:val="center"/>
          </w:tcPr>
          <w:p w14:paraId="43699F68" w14:textId="0CD717C9" w:rsidR="00184650" w:rsidRDefault="00184650" w:rsidP="000D17EF">
            <w:pPr>
              <w:pStyle w:val="af5"/>
              <w:ind w:leftChars="0" w:left="0"/>
              <w:jc w:val="center"/>
              <w:rPr>
                <w:sz w:val="26"/>
                <w:szCs w:val="26"/>
                <w:lang w:eastAsia="zh-HK"/>
              </w:rPr>
            </w:pPr>
            <w:r w:rsidRPr="002451CE">
              <w:rPr>
                <w:sz w:val="26"/>
                <w:szCs w:val="26"/>
                <w:lang w:eastAsia="zh-HK"/>
              </w:rPr>
              <w:t xml:space="preserve">August </w:t>
            </w:r>
            <w:r w:rsidR="004D1F53">
              <w:rPr>
                <w:sz w:val="26"/>
                <w:szCs w:val="26"/>
                <w:lang w:eastAsia="zh-HK"/>
              </w:rPr>
              <w:t>[</w:t>
            </w:r>
            <w:r w:rsidR="004D1F53" w:rsidRPr="002873C9">
              <w:rPr>
                <w:i/>
                <w:color w:val="0000FF"/>
                <w:sz w:val="26"/>
                <w:szCs w:val="26"/>
                <w:lang w:eastAsia="zh-HK"/>
              </w:rPr>
              <w:t>year</w:t>
            </w:r>
            <w:r w:rsidR="004D1F53">
              <w:rPr>
                <w:sz w:val="26"/>
                <w:szCs w:val="26"/>
                <w:lang w:eastAsia="zh-HK"/>
              </w:rPr>
              <w:t>]</w:t>
            </w:r>
          </w:p>
        </w:tc>
        <w:tc>
          <w:tcPr>
            <w:tcW w:w="2974" w:type="dxa"/>
            <w:vAlign w:val="center"/>
          </w:tcPr>
          <w:p w14:paraId="46153C49" w14:textId="77777777" w:rsidR="00184650" w:rsidRDefault="00184650" w:rsidP="000D17EF">
            <w:pPr>
              <w:pStyle w:val="af5"/>
              <w:ind w:leftChars="0" w:left="0"/>
              <w:jc w:val="center"/>
              <w:rPr>
                <w:sz w:val="26"/>
                <w:szCs w:val="26"/>
                <w:lang w:eastAsia="zh-HK"/>
              </w:rPr>
            </w:pPr>
            <w:r w:rsidRPr="002451CE">
              <w:rPr>
                <w:sz w:val="26"/>
                <w:szCs w:val="26"/>
                <w:lang w:eastAsia="zh-HK"/>
              </w:rPr>
              <w:t>00:00 of 23 September</w:t>
            </w:r>
          </w:p>
        </w:tc>
        <w:tc>
          <w:tcPr>
            <w:tcW w:w="2980" w:type="dxa"/>
            <w:vAlign w:val="center"/>
          </w:tcPr>
          <w:p w14:paraId="37B69EC0" w14:textId="77777777" w:rsidR="00184650" w:rsidRDefault="00184650" w:rsidP="000D17EF">
            <w:pPr>
              <w:pStyle w:val="af5"/>
              <w:ind w:leftChars="0" w:left="0"/>
              <w:jc w:val="center"/>
              <w:rPr>
                <w:sz w:val="26"/>
                <w:szCs w:val="26"/>
                <w:lang w:eastAsia="zh-HK"/>
              </w:rPr>
            </w:pPr>
            <w:r w:rsidRPr="002451CE">
              <w:rPr>
                <w:sz w:val="26"/>
                <w:szCs w:val="26"/>
                <w:lang w:eastAsia="zh-HK"/>
              </w:rPr>
              <w:t>23 September to</w:t>
            </w:r>
          </w:p>
          <w:p w14:paraId="73F50A9B" w14:textId="77777777" w:rsidR="00184650" w:rsidRDefault="00184650" w:rsidP="000D17EF">
            <w:pPr>
              <w:pStyle w:val="af5"/>
              <w:ind w:leftChars="0" w:left="0"/>
              <w:jc w:val="center"/>
              <w:rPr>
                <w:sz w:val="26"/>
                <w:szCs w:val="26"/>
                <w:lang w:eastAsia="zh-HK"/>
              </w:rPr>
            </w:pPr>
            <w:r w:rsidRPr="002451CE">
              <w:rPr>
                <w:sz w:val="26"/>
                <w:szCs w:val="26"/>
                <w:lang w:eastAsia="zh-HK"/>
              </w:rPr>
              <w:t>22 December</w:t>
            </w:r>
          </w:p>
        </w:tc>
      </w:tr>
      <w:tr w:rsidR="00184650" w14:paraId="0BCD65B6" w14:textId="77777777" w:rsidTr="000D17EF">
        <w:trPr>
          <w:trHeight w:val="634"/>
        </w:trPr>
        <w:tc>
          <w:tcPr>
            <w:tcW w:w="2973" w:type="dxa"/>
            <w:vAlign w:val="center"/>
          </w:tcPr>
          <w:p w14:paraId="416D222F" w14:textId="32B83750" w:rsidR="00184650" w:rsidRDefault="00184650" w:rsidP="000D17EF">
            <w:pPr>
              <w:pStyle w:val="af5"/>
              <w:ind w:leftChars="0" w:left="0"/>
              <w:jc w:val="center"/>
              <w:rPr>
                <w:sz w:val="26"/>
                <w:szCs w:val="26"/>
                <w:lang w:eastAsia="zh-HK"/>
              </w:rPr>
            </w:pPr>
            <w:r w:rsidRPr="002451CE">
              <w:rPr>
                <w:sz w:val="26"/>
                <w:szCs w:val="26"/>
                <w:lang w:eastAsia="zh-HK"/>
              </w:rPr>
              <w:t xml:space="preserve">November </w:t>
            </w:r>
            <w:r w:rsidR="004D1F53">
              <w:rPr>
                <w:sz w:val="26"/>
                <w:szCs w:val="26"/>
                <w:lang w:eastAsia="zh-HK"/>
              </w:rPr>
              <w:t>[</w:t>
            </w:r>
            <w:r w:rsidR="004D1F53" w:rsidRPr="002873C9">
              <w:rPr>
                <w:i/>
                <w:color w:val="0000FF"/>
                <w:sz w:val="26"/>
                <w:szCs w:val="26"/>
                <w:lang w:eastAsia="zh-HK"/>
              </w:rPr>
              <w:t>year</w:t>
            </w:r>
            <w:r w:rsidR="004D1F53">
              <w:rPr>
                <w:sz w:val="26"/>
                <w:szCs w:val="26"/>
                <w:lang w:eastAsia="zh-HK"/>
              </w:rPr>
              <w:t>]</w:t>
            </w:r>
          </w:p>
        </w:tc>
        <w:tc>
          <w:tcPr>
            <w:tcW w:w="2974" w:type="dxa"/>
            <w:vAlign w:val="center"/>
          </w:tcPr>
          <w:p w14:paraId="12C52D02" w14:textId="77777777" w:rsidR="00184650" w:rsidRDefault="00184650" w:rsidP="000D17EF">
            <w:pPr>
              <w:pStyle w:val="af5"/>
              <w:ind w:leftChars="0" w:left="0"/>
              <w:jc w:val="center"/>
              <w:rPr>
                <w:sz w:val="26"/>
                <w:szCs w:val="26"/>
                <w:lang w:eastAsia="zh-HK"/>
              </w:rPr>
            </w:pPr>
            <w:r w:rsidRPr="002451CE">
              <w:rPr>
                <w:sz w:val="26"/>
                <w:szCs w:val="26"/>
                <w:lang w:eastAsia="zh-HK"/>
              </w:rPr>
              <w:t>00:00 of 23 December</w:t>
            </w:r>
          </w:p>
        </w:tc>
        <w:tc>
          <w:tcPr>
            <w:tcW w:w="2980" w:type="dxa"/>
            <w:vAlign w:val="center"/>
          </w:tcPr>
          <w:p w14:paraId="315C6797" w14:textId="77777777" w:rsidR="00184650" w:rsidRDefault="00184650" w:rsidP="000D17EF">
            <w:pPr>
              <w:pStyle w:val="af5"/>
              <w:ind w:leftChars="0" w:left="0"/>
              <w:jc w:val="center"/>
              <w:rPr>
                <w:sz w:val="26"/>
                <w:szCs w:val="26"/>
                <w:lang w:eastAsia="zh-HK"/>
              </w:rPr>
            </w:pPr>
            <w:r w:rsidRPr="002451CE">
              <w:rPr>
                <w:sz w:val="26"/>
                <w:szCs w:val="26"/>
                <w:lang w:eastAsia="zh-HK"/>
              </w:rPr>
              <w:t>23 December to</w:t>
            </w:r>
          </w:p>
          <w:p w14:paraId="40FED8BB" w14:textId="77777777" w:rsidR="00184650" w:rsidRDefault="00184650" w:rsidP="000D17EF">
            <w:pPr>
              <w:pStyle w:val="af5"/>
              <w:ind w:leftChars="0" w:left="0"/>
              <w:jc w:val="center"/>
              <w:rPr>
                <w:sz w:val="26"/>
                <w:szCs w:val="26"/>
                <w:lang w:eastAsia="zh-HK"/>
              </w:rPr>
            </w:pPr>
            <w:r w:rsidRPr="002451CE">
              <w:rPr>
                <w:sz w:val="26"/>
                <w:szCs w:val="26"/>
                <w:lang w:eastAsia="zh-HK"/>
              </w:rPr>
              <w:t>22 March</w:t>
            </w:r>
          </w:p>
        </w:tc>
      </w:tr>
    </w:tbl>
    <w:p w14:paraId="61C3C08C" w14:textId="77777777" w:rsidR="00184650" w:rsidRDefault="00184650" w:rsidP="00184650">
      <w:pPr>
        <w:ind w:leftChars="118" w:left="283"/>
        <w:jc w:val="both"/>
        <w:rPr>
          <w:sz w:val="26"/>
          <w:szCs w:val="26"/>
          <w:lang w:eastAsia="zh-HK"/>
        </w:rPr>
      </w:pPr>
      <w:r w:rsidRPr="002451CE">
        <w:rPr>
          <w:sz w:val="26"/>
          <w:szCs w:val="26"/>
          <w:lang w:eastAsia="zh-HK"/>
        </w:rPr>
        <w:t xml:space="preserve">For more details, please refer to </w:t>
      </w:r>
      <w:r w:rsidRPr="002451CE">
        <w:rPr>
          <w:b/>
          <w:sz w:val="26"/>
          <w:szCs w:val="26"/>
          <w:lang w:eastAsia="zh-HK"/>
        </w:rPr>
        <w:t>Appendix 3.20F</w:t>
      </w:r>
      <w:r>
        <w:rPr>
          <w:sz w:val="26"/>
          <w:szCs w:val="26"/>
          <w:lang w:eastAsia="zh-HK"/>
        </w:rPr>
        <w:t xml:space="preserve"> of the EACSB Handbook.</w:t>
      </w:r>
    </w:p>
    <w:p w14:paraId="2DBE9500" w14:textId="77777777" w:rsidR="00184650" w:rsidRPr="00184650" w:rsidRDefault="00184650" w:rsidP="00184650">
      <w:pPr>
        <w:jc w:val="both"/>
        <w:rPr>
          <w:sz w:val="26"/>
          <w:szCs w:val="26"/>
          <w:lang w:eastAsia="zh-HK"/>
        </w:rPr>
      </w:pPr>
    </w:p>
    <w:p w14:paraId="0366E830" w14:textId="24ED5365" w:rsidR="00CB0557" w:rsidRDefault="00CB0557" w:rsidP="00CB0557">
      <w:pPr>
        <w:pStyle w:val="af5"/>
        <w:numPr>
          <w:ilvl w:val="0"/>
          <w:numId w:val="26"/>
        </w:numPr>
        <w:ind w:leftChars="0"/>
        <w:jc w:val="both"/>
        <w:rPr>
          <w:sz w:val="26"/>
          <w:szCs w:val="26"/>
          <w:lang w:eastAsia="zh-HK"/>
        </w:rPr>
      </w:pPr>
      <w:r w:rsidRPr="00CB0557">
        <w:rPr>
          <w:rFonts w:hint="eastAsia"/>
          <w:sz w:val="26"/>
          <w:szCs w:val="26"/>
          <w:lang w:eastAsia="zh-HK"/>
        </w:rPr>
        <w:t>The procur</w:t>
      </w:r>
      <w:r w:rsidR="00C07AD1">
        <w:rPr>
          <w:rFonts w:hint="eastAsia"/>
          <w:sz w:val="26"/>
          <w:szCs w:val="26"/>
          <w:lang w:eastAsia="zh-HK"/>
        </w:rPr>
        <w:t>ing</w:t>
      </w:r>
      <w:r w:rsidRPr="00CB0557">
        <w:rPr>
          <w:rFonts w:hint="eastAsia"/>
          <w:sz w:val="26"/>
          <w:szCs w:val="26"/>
          <w:lang w:eastAsia="zh-HK"/>
        </w:rPr>
        <w:t xml:space="preserve"> department sh</w:t>
      </w:r>
      <w:r w:rsidR="002F2A00">
        <w:rPr>
          <w:rFonts w:hint="eastAsia"/>
          <w:sz w:val="26"/>
          <w:szCs w:val="26"/>
          <w:lang w:eastAsia="zh-HK"/>
        </w:rPr>
        <w:t>ould</w:t>
      </w:r>
      <w:r w:rsidRPr="00CB0557">
        <w:rPr>
          <w:rFonts w:hint="eastAsia"/>
          <w:sz w:val="26"/>
          <w:szCs w:val="26"/>
          <w:lang w:eastAsia="zh-HK"/>
        </w:rPr>
        <w:t xml:space="preserve"> make reference to </w:t>
      </w:r>
      <w:r w:rsidR="00C07AD1">
        <w:rPr>
          <w:rFonts w:hint="eastAsia"/>
          <w:sz w:val="26"/>
          <w:szCs w:val="26"/>
          <w:lang w:eastAsia="zh-HK"/>
        </w:rPr>
        <w:t>DEVB TC(W)</w:t>
      </w:r>
      <w:r w:rsidRPr="00CB0557">
        <w:rPr>
          <w:rFonts w:hint="eastAsia"/>
          <w:sz w:val="26"/>
          <w:szCs w:val="26"/>
          <w:lang w:eastAsia="zh-HK"/>
        </w:rPr>
        <w:t xml:space="preserve"> No</w:t>
      </w:r>
      <w:r w:rsidR="00454F58">
        <w:rPr>
          <w:sz w:val="26"/>
          <w:szCs w:val="26"/>
          <w:lang w:eastAsia="zh-HK"/>
        </w:rPr>
        <w:t>s</w:t>
      </w:r>
      <w:r w:rsidRPr="00CB0557">
        <w:rPr>
          <w:rFonts w:hint="eastAsia"/>
          <w:sz w:val="26"/>
          <w:szCs w:val="26"/>
          <w:lang w:eastAsia="zh-HK"/>
        </w:rPr>
        <w:t>. 2/2016</w:t>
      </w:r>
      <w:r w:rsidR="00184650" w:rsidRPr="00184650">
        <w:rPr>
          <w:sz w:val="26"/>
          <w:szCs w:val="26"/>
          <w:lang w:eastAsia="zh-HK"/>
        </w:rPr>
        <w:t xml:space="preserve"> </w:t>
      </w:r>
      <w:r w:rsidR="00184650" w:rsidRPr="002451CE">
        <w:rPr>
          <w:sz w:val="26"/>
          <w:szCs w:val="26"/>
          <w:lang w:eastAsia="zh-HK"/>
        </w:rPr>
        <w:t xml:space="preserve">and 5/2018 and </w:t>
      </w:r>
      <w:r w:rsidR="00184650">
        <w:rPr>
          <w:sz w:val="26"/>
          <w:szCs w:val="26"/>
          <w:lang w:eastAsia="zh-HK"/>
        </w:rPr>
        <w:t>their</w:t>
      </w:r>
      <w:r w:rsidR="00184650" w:rsidRPr="002451CE">
        <w:rPr>
          <w:sz w:val="26"/>
          <w:szCs w:val="26"/>
          <w:lang w:eastAsia="zh-HK"/>
        </w:rPr>
        <w:t xml:space="preserve"> subsequent updates (if any)</w:t>
      </w:r>
      <w:r w:rsidRPr="00CB0557">
        <w:rPr>
          <w:rFonts w:hint="eastAsia"/>
          <w:sz w:val="26"/>
          <w:szCs w:val="26"/>
          <w:lang w:eastAsia="zh-HK"/>
        </w:rPr>
        <w:t xml:space="preserve"> and amend </w:t>
      </w:r>
      <w:r w:rsidR="00C07AD1">
        <w:rPr>
          <w:rFonts w:hint="eastAsia"/>
          <w:sz w:val="26"/>
          <w:szCs w:val="26"/>
          <w:lang w:eastAsia="zh-HK"/>
        </w:rPr>
        <w:t xml:space="preserve">the guidelines </w:t>
      </w:r>
      <w:r w:rsidRPr="00CB0557">
        <w:rPr>
          <w:rFonts w:hint="eastAsia"/>
          <w:sz w:val="26"/>
          <w:szCs w:val="26"/>
          <w:lang w:eastAsia="zh-HK"/>
        </w:rPr>
        <w:t>as appropriate.</w:t>
      </w:r>
    </w:p>
    <w:p w14:paraId="1DE61BFB" w14:textId="77777777" w:rsidR="00C07AD1" w:rsidRPr="00C07AD1" w:rsidRDefault="00C07AD1" w:rsidP="00C07AD1">
      <w:pPr>
        <w:jc w:val="both"/>
        <w:rPr>
          <w:sz w:val="26"/>
          <w:szCs w:val="26"/>
          <w:lang w:eastAsia="zh-HK"/>
        </w:rPr>
      </w:pPr>
    </w:p>
    <w:p w14:paraId="1FCC3BE9" w14:textId="316CE3F7" w:rsidR="00184650" w:rsidRDefault="00CB0557" w:rsidP="00184650">
      <w:pPr>
        <w:pStyle w:val="af5"/>
        <w:numPr>
          <w:ilvl w:val="0"/>
          <w:numId w:val="26"/>
        </w:numPr>
        <w:ind w:leftChars="0"/>
        <w:jc w:val="both"/>
        <w:rPr>
          <w:sz w:val="26"/>
          <w:szCs w:val="26"/>
          <w:lang w:eastAsia="zh-HK"/>
        </w:rPr>
      </w:pPr>
      <w:r w:rsidRPr="00CB0557">
        <w:rPr>
          <w:sz w:val="26"/>
          <w:szCs w:val="26"/>
          <w:lang w:eastAsia="zh-HK"/>
        </w:rPr>
        <w:t>T</w:t>
      </w:r>
      <w:r w:rsidRPr="00CB0557">
        <w:rPr>
          <w:rFonts w:hint="eastAsia"/>
          <w:sz w:val="26"/>
          <w:szCs w:val="26"/>
          <w:lang w:eastAsia="zh-HK"/>
        </w:rPr>
        <w:t xml:space="preserve">he </w:t>
      </w:r>
      <w:r w:rsidRPr="00CB0557">
        <w:rPr>
          <w:sz w:val="26"/>
          <w:szCs w:val="26"/>
          <w:lang w:eastAsia="zh-HK"/>
        </w:rPr>
        <w:t>procur</w:t>
      </w:r>
      <w:r w:rsidR="00C07AD1">
        <w:rPr>
          <w:rFonts w:hint="eastAsia"/>
          <w:sz w:val="26"/>
          <w:szCs w:val="26"/>
          <w:lang w:eastAsia="zh-HK"/>
        </w:rPr>
        <w:t>ing</w:t>
      </w:r>
      <w:r w:rsidRPr="00CB0557">
        <w:rPr>
          <w:rFonts w:hint="eastAsia"/>
          <w:sz w:val="26"/>
          <w:szCs w:val="26"/>
          <w:lang w:eastAsia="zh-HK"/>
        </w:rPr>
        <w:t xml:space="preserve"> department </w:t>
      </w:r>
      <w:r w:rsidR="00184650">
        <w:rPr>
          <w:sz w:val="26"/>
          <w:szCs w:val="26"/>
          <w:lang w:eastAsia="zh-HK"/>
        </w:rPr>
        <w:t>may</w:t>
      </w:r>
      <w:r w:rsidR="00184650" w:rsidRPr="00CB0557">
        <w:rPr>
          <w:rFonts w:hint="eastAsia"/>
          <w:sz w:val="26"/>
          <w:szCs w:val="26"/>
          <w:lang w:eastAsia="zh-HK"/>
        </w:rPr>
        <w:t xml:space="preserve"> </w:t>
      </w:r>
      <w:r w:rsidRPr="00CB0557">
        <w:rPr>
          <w:rFonts w:hint="eastAsia"/>
          <w:sz w:val="26"/>
          <w:szCs w:val="26"/>
          <w:lang w:eastAsia="zh-HK"/>
        </w:rPr>
        <w:t xml:space="preserve">update the </w:t>
      </w:r>
      <w:r w:rsidR="00184650">
        <w:rPr>
          <w:sz w:val="26"/>
          <w:szCs w:val="26"/>
          <w:lang w:eastAsia="zh-HK"/>
        </w:rPr>
        <w:t>figures</w:t>
      </w:r>
      <w:r w:rsidR="00184650" w:rsidRPr="00CB0557">
        <w:rPr>
          <w:rFonts w:hint="eastAsia"/>
          <w:sz w:val="26"/>
          <w:szCs w:val="26"/>
          <w:lang w:eastAsia="zh-HK"/>
        </w:rPr>
        <w:t xml:space="preserve"> </w:t>
      </w:r>
      <w:r w:rsidRPr="00CB0557">
        <w:rPr>
          <w:rFonts w:hint="eastAsia"/>
          <w:sz w:val="26"/>
          <w:szCs w:val="26"/>
          <w:lang w:eastAsia="zh-HK"/>
        </w:rPr>
        <w:t xml:space="preserve">in brackets to suit </w:t>
      </w:r>
      <w:r w:rsidR="00184650">
        <w:rPr>
          <w:sz w:val="26"/>
          <w:szCs w:val="26"/>
          <w:lang w:eastAsia="zh-HK"/>
        </w:rPr>
        <w:t xml:space="preserve">the project </w:t>
      </w:r>
      <w:r w:rsidRPr="00CB0557">
        <w:rPr>
          <w:rFonts w:hint="eastAsia"/>
          <w:sz w:val="26"/>
          <w:szCs w:val="26"/>
          <w:lang w:eastAsia="zh-HK"/>
        </w:rPr>
        <w:t xml:space="preserve">specific </w:t>
      </w:r>
      <w:r w:rsidR="00184650">
        <w:rPr>
          <w:sz w:val="26"/>
          <w:szCs w:val="26"/>
          <w:lang w:eastAsia="zh-HK"/>
        </w:rPr>
        <w:t>circumstances</w:t>
      </w:r>
      <w:r w:rsidRPr="00CB0557">
        <w:rPr>
          <w:rFonts w:hint="eastAsia"/>
          <w:sz w:val="26"/>
          <w:szCs w:val="26"/>
          <w:lang w:eastAsia="zh-HK"/>
        </w:rPr>
        <w:t>.</w:t>
      </w:r>
    </w:p>
    <w:p w14:paraId="7923174F" w14:textId="77777777" w:rsidR="00184650" w:rsidRPr="00184650" w:rsidRDefault="00184650" w:rsidP="00184650">
      <w:pPr>
        <w:jc w:val="both"/>
        <w:rPr>
          <w:sz w:val="26"/>
          <w:szCs w:val="26"/>
          <w:lang w:eastAsia="zh-HK"/>
        </w:rPr>
      </w:pPr>
    </w:p>
    <w:p w14:paraId="1B3A1087" w14:textId="602EC1DD" w:rsidR="00072F1C" w:rsidRDefault="00184650" w:rsidP="00184650">
      <w:pPr>
        <w:pStyle w:val="af5"/>
        <w:numPr>
          <w:ilvl w:val="0"/>
          <w:numId w:val="26"/>
        </w:numPr>
        <w:ind w:leftChars="0"/>
        <w:jc w:val="both"/>
        <w:rPr>
          <w:sz w:val="26"/>
          <w:szCs w:val="26"/>
          <w:lang w:eastAsia="zh-HK"/>
        </w:rPr>
      </w:pPr>
      <w:r w:rsidRPr="00184650">
        <w:rPr>
          <w:sz w:val="26"/>
          <w:szCs w:val="26"/>
          <w:lang w:eastAsia="zh-HK"/>
        </w:rPr>
        <w:t>For one-stage consultant selection process, reference should be made to the provisions in Appendix 3.10 of the EACSB Handbook.</w:t>
      </w:r>
    </w:p>
    <w:p w14:paraId="57BFB4F1" w14:textId="77777777" w:rsidR="00072F1C" w:rsidRDefault="00072F1C">
      <w:pPr>
        <w:widowControl/>
        <w:rPr>
          <w:sz w:val="26"/>
          <w:szCs w:val="26"/>
          <w:lang w:eastAsia="zh-HK"/>
        </w:rPr>
      </w:pPr>
      <w:r>
        <w:rPr>
          <w:sz w:val="26"/>
          <w:szCs w:val="26"/>
          <w:lang w:eastAsia="zh-HK"/>
        </w:rPr>
        <w:br w:type="page"/>
      </w:r>
    </w:p>
    <w:p w14:paraId="301D9DD0" w14:textId="7CD03843" w:rsidR="00BA1223" w:rsidRPr="00133EE0" w:rsidRDefault="00072F1C" w:rsidP="00133EE0">
      <w:pPr>
        <w:autoSpaceDE w:val="0"/>
        <w:autoSpaceDN w:val="0"/>
        <w:adjustRightInd w:val="0"/>
        <w:jc w:val="center"/>
        <w:rPr>
          <w:rFonts w:ascii="TimesNewRomanPS-BoldMT" w:hAnsi="TimesNewRomanPS-BoldMT" w:cs="TimesNewRomanPS-BoldMT"/>
          <w:b/>
          <w:bCs/>
          <w:kern w:val="0"/>
          <w:sz w:val="26"/>
          <w:szCs w:val="26"/>
        </w:rPr>
      </w:pPr>
      <w:r w:rsidRPr="00F802D9">
        <w:rPr>
          <w:rFonts w:ascii="TimesNewRomanPS-BoldMT" w:hAnsi="TimesNewRomanPS-BoldMT"/>
          <w:b/>
          <w:kern w:val="0"/>
          <w:sz w:val="26"/>
        </w:rPr>
        <w:lastRenderedPageBreak/>
        <w:t xml:space="preserve">Annex A to </w:t>
      </w:r>
    </w:p>
    <w:p w14:paraId="3D123C9A" w14:textId="2B96F3DB" w:rsidR="00072F1C" w:rsidRPr="00F802D9" w:rsidRDefault="00072F1C" w:rsidP="00F802D9">
      <w:pPr>
        <w:autoSpaceDE w:val="0"/>
        <w:autoSpaceDN w:val="0"/>
        <w:adjustRightInd w:val="0"/>
        <w:jc w:val="center"/>
        <w:rPr>
          <w:rFonts w:ascii="TimesNewRomanPS-BoldMT" w:hAnsi="TimesNewRomanPS-BoldMT"/>
          <w:b/>
          <w:kern w:val="0"/>
          <w:sz w:val="26"/>
        </w:rPr>
      </w:pPr>
      <w:r w:rsidRPr="00F802D9">
        <w:rPr>
          <w:rFonts w:ascii="TimesNewRomanPS-BoldMT" w:hAnsi="TimesNewRomanPS-BoldMT"/>
          <w:b/>
          <w:kern w:val="0"/>
          <w:sz w:val="26"/>
        </w:rPr>
        <w:t>Guidelines on Preparation of Technical Proposal</w:t>
      </w:r>
    </w:p>
    <w:p w14:paraId="6F71BEE9" w14:textId="77777777" w:rsidR="00BA1223" w:rsidRPr="004E7B65" w:rsidRDefault="00BA1223" w:rsidP="00F802D9">
      <w:pPr>
        <w:autoSpaceDE w:val="0"/>
        <w:autoSpaceDN w:val="0"/>
        <w:adjustRightInd w:val="0"/>
        <w:jc w:val="center"/>
        <w:rPr>
          <w:b/>
          <w:kern w:val="0"/>
          <w:sz w:val="26"/>
        </w:rPr>
      </w:pPr>
    </w:p>
    <w:p w14:paraId="7FABA447" w14:textId="02631E58" w:rsidR="00072F1C" w:rsidRPr="004E7B65" w:rsidRDefault="00072F1C" w:rsidP="00F802D9">
      <w:pPr>
        <w:autoSpaceDE w:val="0"/>
        <w:autoSpaceDN w:val="0"/>
        <w:adjustRightInd w:val="0"/>
        <w:jc w:val="center"/>
        <w:rPr>
          <w:b/>
          <w:kern w:val="0"/>
          <w:sz w:val="26"/>
          <w:u w:val="single"/>
        </w:rPr>
      </w:pPr>
      <w:r w:rsidRPr="004E7B65">
        <w:rPr>
          <w:b/>
          <w:kern w:val="0"/>
          <w:sz w:val="26"/>
          <w:u w:val="single"/>
        </w:rPr>
        <w:t>Correction rules for Manning Schedule</w:t>
      </w:r>
    </w:p>
    <w:p w14:paraId="2F8FB8D0" w14:textId="77777777" w:rsidR="0035310F" w:rsidRPr="004E7B65" w:rsidRDefault="0035310F" w:rsidP="00F802D9">
      <w:pPr>
        <w:autoSpaceDE w:val="0"/>
        <w:autoSpaceDN w:val="0"/>
        <w:adjustRightInd w:val="0"/>
        <w:jc w:val="center"/>
        <w:rPr>
          <w:b/>
          <w:sz w:val="26"/>
          <w:u w:val="single"/>
        </w:rPr>
      </w:pPr>
    </w:p>
    <w:p w14:paraId="10C482F0" w14:textId="35113A97" w:rsidR="0035310F" w:rsidRPr="004E7B65" w:rsidRDefault="00072F1C" w:rsidP="00133EE0">
      <w:pPr>
        <w:pStyle w:val="af5"/>
        <w:numPr>
          <w:ilvl w:val="1"/>
          <w:numId w:val="45"/>
        </w:numPr>
        <w:autoSpaceDE w:val="0"/>
        <w:autoSpaceDN w:val="0"/>
        <w:adjustRightInd w:val="0"/>
        <w:ind w:leftChars="0" w:left="709" w:hanging="709"/>
        <w:jc w:val="both"/>
        <w:rPr>
          <w:kern w:val="0"/>
          <w:sz w:val="26"/>
          <w:szCs w:val="26"/>
        </w:rPr>
      </w:pPr>
      <w:r w:rsidRPr="004E7B65">
        <w:rPr>
          <w:kern w:val="0"/>
          <w:sz w:val="26"/>
        </w:rPr>
        <w:t>The manning schedule should be submitted in electronic format in accordance with the manning schedule template provided in the</w:t>
      </w:r>
      <w:r w:rsidR="0035310F" w:rsidRPr="004E7B65">
        <w:rPr>
          <w:kern w:val="0"/>
          <w:sz w:val="26"/>
        </w:rPr>
        <w:t xml:space="preserve"> </w:t>
      </w:r>
      <w:r w:rsidRPr="004E7B65">
        <w:rPr>
          <w:kern w:val="0"/>
          <w:sz w:val="26"/>
        </w:rPr>
        <w:t>invitation documents. No amendment should be made on the prescribed format of the</w:t>
      </w:r>
      <w:r w:rsidR="0035310F" w:rsidRPr="004E7B65">
        <w:rPr>
          <w:kern w:val="0"/>
          <w:sz w:val="26"/>
        </w:rPr>
        <w:t xml:space="preserve"> </w:t>
      </w:r>
      <w:r w:rsidRPr="004E7B65">
        <w:rPr>
          <w:kern w:val="0"/>
          <w:sz w:val="26"/>
        </w:rPr>
        <w:t>manning schedule template such as addition or deletion of columns, changing the</w:t>
      </w:r>
      <w:r w:rsidR="0035310F" w:rsidRPr="004E7B65">
        <w:rPr>
          <w:kern w:val="0"/>
          <w:sz w:val="26"/>
        </w:rPr>
        <w:t xml:space="preserve"> </w:t>
      </w:r>
      <w:r w:rsidRPr="004E7B65">
        <w:rPr>
          <w:kern w:val="0"/>
          <w:sz w:val="26"/>
        </w:rPr>
        <w:t>commencement date of the agreement, etc.</w:t>
      </w:r>
      <w:r w:rsidR="0035310F" w:rsidRPr="004E7B65">
        <w:rPr>
          <w:kern w:val="0"/>
          <w:sz w:val="26"/>
          <w:szCs w:val="26"/>
        </w:rPr>
        <w:t xml:space="preserve"> </w:t>
      </w:r>
    </w:p>
    <w:p w14:paraId="51FB6B61" w14:textId="77777777" w:rsidR="00DB7388" w:rsidRPr="004E7B65" w:rsidRDefault="00DB7388" w:rsidP="00F802D9">
      <w:pPr>
        <w:pStyle w:val="af5"/>
        <w:autoSpaceDE w:val="0"/>
        <w:autoSpaceDN w:val="0"/>
        <w:adjustRightInd w:val="0"/>
        <w:ind w:leftChars="0" w:left="709"/>
        <w:jc w:val="both"/>
        <w:rPr>
          <w:kern w:val="0"/>
          <w:sz w:val="26"/>
        </w:rPr>
      </w:pPr>
    </w:p>
    <w:p w14:paraId="4F034B16" w14:textId="77777777" w:rsidR="00DB7388" w:rsidRPr="004E7B65" w:rsidRDefault="00072F1C" w:rsidP="00F802D9">
      <w:pPr>
        <w:pStyle w:val="af5"/>
        <w:numPr>
          <w:ilvl w:val="1"/>
          <w:numId w:val="45"/>
        </w:numPr>
        <w:autoSpaceDE w:val="0"/>
        <w:autoSpaceDN w:val="0"/>
        <w:adjustRightInd w:val="0"/>
        <w:ind w:leftChars="0" w:left="709" w:hanging="709"/>
        <w:jc w:val="both"/>
        <w:rPr>
          <w:kern w:val="0"/>
          <w:sz w:val="26"/>
        </w:rPr>
      </w:pPr>
      <w:r w:rsidRPr="004E7B65">
        <w:rPr>
          <w:kern w:val="0"/>
          <w:sz w:val="26"/>
        </w:rPr>
        <w:t>Where a correction rule in this paragraph is applicable, the error shall be corrected in</w:t>
      </w:r>
      <w:r w:rsidR="00DB7388" w:rsidRPr="004E7B65">
        <w:rPr>
          <w:kern w:val="0"/>
          <w:sz w:val="26"/>
        </w:rPr>
        <w:t xml:space="preserve"> </w:t>
      </w:r>
      <w:r w:rsidRPr="004E7B65">
        <w:rPr>
          <w:kern w:val="0"/>
          <w:sz w:val="26"/>
        </w:rPr>
        <w:t>accordance with that rule.</w:t>
      </w:r>
      <w:r w:rsidR="00DB7388" w:rsidRPr="004E7B65">
        <w:rPr>
          <w:kern w:val="0"/>
          <w:sz w:val="26"/>
        </w:rPr>
        <w:t xml:space="preserve"> </w:t>
      </w:r>
    </w:p>
    <w:p w14:paraId="37EA70FF" w14:textId="77777777" w:rsidR="00DB7388" w:rsidRPr="004E7B65" w:rsidRDefault="00DB7388" w:rsidP="00133EE0">
      <w:pPr>
        <w:pStyle w:val="af5"/>
        <w:rPr>
          <w:kern w:val="0"/>
          <w:sz w:val="26"/>
          <w:szCs w:val="26"/>
        </w:rPr>
      </w:pPr>
    </w:p>
    <w:p w14:paraId="022771FC" w14:textId="7ACD0406" w:rsidR="00072F1C" w:rsidRPr="004E7B65" w:rsidRDefault="00072F1C" w:rsidP="00F802D9">
      <w:pPr>
        <w:pStyle w:val="af5"/>
        <w:numPr>
          <w:ilvl w:val="0"/>
          <w:numId w:val="46"/>
        </w:numPr>
        <w:autoSpaceDE w:val="0"/>
        <w:autoSpaceDN w:val="0"/>
        <w:adjustRightInd w:val="0"/>
        <w:ind w:leftChars="0" w:left="1276" w:hanging="567"/>
        <w:jc w:val="both"/>
        <w:rPr>
          <w:kern w:val="0"/>
          <w:sz w:val="26"/>
        </w:rPr>
      </w:pPr>
      <w:r w:rsidRPr="004E7B65">
        <w:rPr>
          <w:kern w:val="0"/>
          <w:sz w:val="26"/>
        </w:rPr>
        <w:t>Any manpower input data with more than 2 decimal places will be rounded off to 2</w:t>
      </w:r>
      <w:r w:rsidR="00DB7388" w:rsidRPr="004E7B65">
        <w:rPr>
          <w:kern w:val="0"/>
          <w:sz w:val="26"/>
        </w:rPr>
        <w:t xml:space="preserve"> </w:t>
      </w:r>
      <w:r w:rsidRPr="004E7B65">
        <w:rPr>
          <w:kern w:val="0"/>
          <w:sz w:val="26"/>
        </w:rPr>
        <w:t>decimal places.</w:t>
      </w:r>
    </w:p>
    <w:p w14:paraId="700E288C" w14:textId="77777777" w:rsidR="00DB7388" w:rsidRPr="004E7B65" w:rsidRDefault="00DB7388" w:rsidP="00133EE0">
      <w:pPr>
        <w:pStyle w:val="af5"/>
        <w:rPr>
          <w:kern w:val="0"/>
          <w:sz w:val="26"/>
          <w:szCs w:val="26"/>
        </w:rPr>
      </w:pPr>
    </w:p>
    <w:p w14:paraId="1BA00B69" w14:textId="295A61B2" w:rsidR="00072F1C" w:rsidRPr="004E7B65" w:rsidRDefault="00072F1C" w:rsidP="00F802D9">
      <w:pPr>
        <w:pStyle w:val="af5"/>
        <w:numPr>
          <w:ilvl w:val="0"/>
          <w:numId w:val="46"/>
        </w:numPr>
        <w:autoSpaceDE w:val="0"/>
        <w:autoSpaceDN w:val="0"/>
        <w:adjustRightInd w:val="0"/>
        <w:ind w:leftChars="0" w:left="1276" w:hanging="567"/>
        <w:jc w:val="both"/>
        <w:rPr>
          <w:kern w:val="0"/>
          <w:sz w:val="26"/>
        </w:rPr>
      </w:pPr>
      <w:r w:rsidRPr="004E7B65">
        <w:rPr>
          <w:kern w:val="0"/>
          <w:sz w:val="26"/>
        </w:rPr>
        <w:t>If there is any discrepancy between the total manpower input calculated from the</w:t>
      </w:r>
      <w:r w:rsidR="00DB7388" w:rsidRPr="004E7B65">
        <w:rPr>
          <w:kern w:val="0"/>
          <w:sz w:val="26"/>
        </w:rPr>
        <w:t xml:space="preserve"> </w:t>
      </w:r>
      <w:r w:rsidRPr="004E7B65">
        <w:rPr>
          <w:kern w:val="0"/>
          <w:sz w:val="26"/>
        </w:rPr>
        <w:t>monthly breakdown in the manning schedule and the one input in the manning</w:t>
      </w:r>
      <w:r w:rsidR="00DB7388" w:rsidRPr="004E7B65">
        <w:rPr>
          <w:kern w:val="0"/>
          <w:sz w:val="26"/>
        </w:rPr>
        <w:t xml:space="preserve"> </w:t>
      </w:r>
      <w:r w:rsidRPr="004E7B65">
        <w:rPr>
          <w:kern w:val="0"/>
          <w:sz w:val="26"/>
        </w:rPr>
        <w:t>schedule, the total manpower input calculated from the monthly breakdown (after</w:t>
      </w:r>
      <w:r w:rsidR="00DB7388" w:rsidRPr="004E7B65">
        <w:rPr>
          <w:kern w:val="0"/>
          <w:sz w:val="26"/>
        </w:rPr>
        <w:t xml:space="preserve"> </w:t>
      </w:r>
      <w:r w:rsidRPr="004E7B65">
        <w:rPr>
          <w:kern w:val="0"/>
          <w:sz w:val="26"/>
        </w:rPr>
        <w:t>correction if any) in the manning schedule shall prevail.</w:t>
      </w:r>
    </w:p>
    <w:p w14:paraId="16BBB352" w14:textId="77777777" w:rsidR="00DB7388" w:rsidRPr="004E7B65" w:rsidRDefault="00DB7388" w:rsidP="00133EE0">
      <w:pPr>
        <w:pStyle w:val="af5"/>
        <w:rPr>
          <w:kern w:val="0"/>
          <w:sz w:val="26"/>
          <w:szCs w:val="26"/>
        </w:rPr>
      </w:pPr>
    </w:p>
    <w:p w14:paraId="39DD4564" w14:textId="13AE6498" w:rsidR="00072F1C" w:rsidRPr="004E7B65" w:rsidRDefault="00072F1C" w:rsidP="00F802D9">
      <w:pPr>
        <w:pStyle w:val="af5"/>
        <w:numPr>
          <w:ilvl w:val="0"/>
          <w:numId w:val="46"/>
        </w:numPr>
        <w:autoSpaceDE w:val="0"/>
        <w:autoSpaceDN w:val="0"/>
        <w:adjustRightInd w:val="0"/>
        <w:ind w:leftChars="0" w:left="1276" w:hanging="567"/>
        <w:jc w:val="both"/>
        <w:rPr>
          <w:kern w:val="0"/>
          <w:sz w:val="26"/>
        </w:rPr>
      </w:pPr>
      <w:r w:rsidRPr="004E7B65">
        <w:rPr>
          <w:kern w:val="0"/>
          <w:sz w:val="26"/>
        </w:rPr>
        <w:t>If there is no monthly breakdown input for a month of a particular staff, the</w:t>
      </w:r>
      <w:r w:rsidR="00DB7388" w:rsidRPr="004E7B65">
        <w:rPr>
          <w:kern w:val="0"/>
          <w:sz w:val="26"/>
        </w:rPr>
        <w:t xml:space="preserve"> </w:t>
      </w:r>
      <w:r w:rsidRPr="004E7B65">
        <w:rPr>
          <w:kern w:val="0"/>
          <w:sz w:val="26"/>
        </w:rPr>
        <w:t>manpower input for that month of the staff in concern will be marked as zero.</w:t>
      </w:r>
    </w:p>
    <w:p w14:paraId="5011701E" w14:textId="77777777" w:rsidR="00DB7388" w:rsidRPr="004E7B65" w:rsidRDefault="00DB7388" w:rsidP="00133EE0">
      <w:pPr>
        <w:pStyle w:val="af5"/>
        <w:rPr>
          <w:kern w:val="0"/>
          <w:sz w:val="26"/>
          <w:szCs w:val="26"/>
        </w:rPr>
      </w:pPr>
    </w:p>
    <w:p w14:paraId="5D1E7D17" w14:textId="5FDA468B" w:rsidR="00072F1C" w:rsidRPr="004E7B65" w:rsidRDefault="00072F1C" w:rsidP="00F802D9">
      <w:pPr>
        <w:pStyle w:val="af5"/>
        <w:numPr>
          <w:ilvl w:val="0"/>
          <w:numId w:val="46"/>
        </w:numPr>
        <w:autoSpaceDE w:val="0"/>
        <w:autoSpaceDN w:val="0"/>
        <w:adjustRightInd w:val="0"/>
        <w:ind w:leftChars="0" w:left="1276" w:hanging="567"/>
        <w:jc w:val="both"/>
        <w:rPr>
          <w:kern w:val="0"/>
          <w:sz w:val="26"/>
        </w:rPr>
      </w:pPr>
      <w:r w:rsidRPr="004E7B65">
        <w:rPr>
          <w:kern w:val="0"/>
          <w:sz w:val="26"/>
        </w:rPr>
        <w:t>If a negative manpower input is inserted for a month of a particular staff, the</w:t>
      </w:r>
      <w:r w:rsidR="00DB7388" w:rsidRPr="004E7B65">
        <w:rPr>
          <w:kern w:val="0"/>
          <w:sz w:val="26"/>
        </w:rPr>
        <w:t xml:space="preserve"> </w:t>
      </w:r>
      <w:r w:rsidRPr="004E7B65">
        <w:rPr>
          <w:kern w:val="0"/>
          <w:sz w:val="26"/>
        </w:rPr>
        <w:t>following corrections will be adopted:</w:t>
      </w:r>
    </w:p>
    <w:p w14:paraId="547EC6A5" w14:textId="77777777" w:rsidR="0042180F" w:rsidRPr="004E7B65" w:rsidRDefault="0042180F" w:rsidP="00133EE0">
      <w:pPr>
        <w:pStyle w:val="af5"/>
        <w:rPr>
          <w:kern w:val="0"/>
          <w:sz w:val="26"/>
          <w:szCs w:val="26"/>
        </w:rPr>
      </w:pPr>
    </w:p>
    <w:p w14:paraId="418BE247" w14:textId="7D525D8A" w:rsidR="00072F1C" w:rsidRPr="004E7B65" w:rsidRDefault="00072F1C" w:rsidP="00F802D9">
      <w:pPr>
        <w:pStyle w:val="af5"/>
        <w:numPr>
          <w:ilvl w:val="0"/>
          <w:numId w:val="48"/>
        </w:numPr>
        <w:autoSpaceDE w:val="0"/>
        <w:autoSpaceDN w:val="0"/>
        <w:adjustRightInd w:val="0"/>
        <w:ind w:leftChars="0"/>
        <w:jc w:val="both"/>
        <w:rPr>
          <w:kern w:val="0"/>
          <w:sz w:val="26"/>
        </w:rPr>
      </w:pPr>
      <w:r w:rsidRPr="004E7B65">
        <w:rPr>
          <w:kern w:val="0"/>
          <w:sz w:val="26"/>
        </w:rPr>
        <w:t>the manpower input for that month of the staff concerned will be marked as</w:t>
      </w:r>
      <w:r w:rsidR="0042180F" w:rsidRPr="004E7B65">
        <w:rPr>
          <w:kern w:val="0"/>
          <w:sz w:val="26"/>
        </w:rPr>
        <w:t xml:space="preserve"> </w:t>
      </w:r>
      <w:r w:rsidRPr="004E7B65">
        <w:rPr>
          <w:kern w:val="0"/>
          <w:sz w:val="26"/>
        </w:rPr>
        <w:t>zero;</w:t>
      </w:r>
    </w:p>
    <w:p w14:paraId="5BDB6A72" w14:textId="77777777" w:rsidR="0042180F" w:rsidRPr="004E7B65" w:rsidRDefault="0042180F" w:rsidP="00F802D9">
      <w:pPr>
        <w:pStyle w:val="af5"/>
        <w:autoSpaceDE w:val="0"/>
        <w:autoSpaceDN w:val="0"/>
        <w:adjustRightInd w:val="0"/>
        <w:ind w:leftChars="0" w:left="1754"/>
        <w:rPr>
          <w:kern w:val="0"/>
          <w:sz w:val="26"/>
        </w:rPr>
      </w:pPr>
    </w:p>
    <w:p w14:paraId="544C0B23" w14:textId="32B9090F" w:rsidR="00072F1C" w:rsidRPr="004E7B65" w:rsidRDefault="00072F1C" w:rsidP="00F802D9">
      <w:pPr>
        <w:pStyle w:val="af5"/>
        <w:numPr>
          <w:ilvl w:val="0"/>
          <w:numId w:val="48"/>
        </w:numPr>
        <w:autoSpaceDE w:val="0"/>
        <w:autoSpaceDN w:val="0"/>
        <w:adjustRightInd w:val="0"/>
        <w:ind w:leftChars="0"/>
        <w:jc w:val="distribute"/>
        <w:rPr>
          <w:kern w:val="0"/>
          <w:sz w:val="26"/>
        </w:rPr>
      </w:pPr>
      <w:r w:rsidRPr="004E7B65">
        <w:rPr>
          <w:kern w:val="0"/>
          <w:sz w:val="26"/>
        </w:rPr>
        <w:t>the last month of the staff concerned with positive manpower input will be</w:t>
      </w:r>
      <w:r w:rsidR="0042180F" w:rsidRPr="004E7B65">
        <w:rPr>
          <w:kern w:val="0"/>
          <w:sz w:val="26"/>
        </w:rPr>
        <w:t xml:space="preserve"> </w:t>
      </w:r>
      <w:r w:rsidRPr="004E7B65">
        <w:rPr>
          <w:kern w:val="0"/>
          <w:sz w:val="26"/>
        </w:rPr>
        <w:t>adjusted downward to even out the net increase in the manpower input due to</w:t>
      </w:r>
      <w:r w:rsidR="0042180F" w:rsidRPr="004E7B65">
        <w:rPr>
          <w:kern w:val="0"/>
          <w:sz w:val="26"/>
        </w:rPr>
        <w:t xml:space="preserve"> </w:t>
      </w:r>
      <w:r w:rsidRPr="004E7B65">
        <w:rPr>
          <w:kern w:val="0"/>
          <w:sz w:val="26"/>
        </w:rPr>
        <w:t>the correction in item (</w:t>
      </w:r>
      <w:proofErr w:type="spellStart"/>
      <w:r w:rsidRPr="004E7B65">
        <w:rPr>
          <w:kern w:val="0"/>
          <w:sz w:val="26"/>
        </w:rPr>
        <w:t>i</w:t>
      </w:r>
      <w:proofErr w:type="spellEnd"/>
      <w:r w:rsidRPr="004E7B65">
        <w:rPr>
          <w:kern w:val="0"/>
          <w:sz w:val="26"/>
        </w:rPr>
        <w:t>) of this paragraph; and</w:t>
      </w:r>
    </w:p>
    <w:p w14:paraId="2696C5D1" w14:textId="77777777" w:rsidR="0042180F" w:rsidRPr="004E7B65" w:rsidRDefault="0042180F" w:rsidP="00133EE0">
      <w:pPr>
        <w:pStyle w:val="af5"/>
        <w:rPr>
          <w:kern w:val="0"/>
          <w:sz w:val="26"/>
          <w:szCs w:val="26"/>
        </w:rPr>
      </w:pPr>
    </w:p>
    <w:p w14:paraId="4690A95A" w14:textId="130D91B3" w:rsidR="00072F1C" w:rsidRPr="004E7B65" w:rsidRDefault="00072F1C" w:rsidP="00F802D9">
      <w:pPr>
        <w:pStyle w:val="af5"/>
        <w:numPr>
          <w:ilvl w:val="0"/>
          <w:numId w:val="48"/>
        </w:numPr>
        <w:autoSpaceDE w:val="0"/>
        <w:autoSpaceDN w:val="0"/>
        <w:adjustRightInd w:val="0"/>
        <w:ind w:leftChars="0"/>
        <w:rPr>
          <w:kern w:val="0"/>
          <w:sz w:val="26"/>
        </w:rPr>
      </w:pPr>
      <w:r w:rsidRPr="004E7B65">
        <w:rPr>
          <w:kern w:val="0"/>
          <w:sz w:val="26"/>
        </w:rPr>
        <w:t>if the manpower input of the month becomes zero after the correction in item (ii)</w:t>
      </w:r>
      <w:r w:rsidR="0042180F" w:rsidRPr="004E7B65">
        <w:rPr>
          <w:kern w:val="0"/>
          <w:sz w:val="26"/>
        </w:rPr>
        <w:t xml:space="preserve"> </w:t>
      </w:r>
      <w:r w:rsidRPr="004E7B65">
        <w:rPr>
          <w:kern w:val="0"/>
          <w:sz w:val="26"/>
        </w:rPr>
        <w:t>of this paragraph but the net increase has yet been fully evened out, the</w:t>
      </w:r>
      <w:r w:rsidR="0042180F" w:rsidRPr="004E7B65">
        <w:rPr>
          <w:kern w:val="0"/>
          <w:sz w:val="26"/>
        </w:rPr>
        <w:t xml:space="preserve"> </w:t>
      </w:r>
      <w:r w:rsidRPr="004E7B65">
        <w:rPr>
          <w:kern w:val="0"/>
          <w:sz w:val="26"/>
        </w:rPr>
        <w:t>correction in item (ii) will be applied to the second last month with positive</w:t>
      </w:r>
      <w:r w:rsidR="0042180F" w:rsidRPr="004E7B65">
        <w:rPr>
          <w:kern w:val="0"/>
          <w:sz w:val="26"/>
        </w:rPr>
        <w:t xml:space="preserve"> </w:t>
      </w:r>
      <w:r w:rsidRPr="004E7B65">
        <w:rPr>
          <w:kern w:val="0"/>
          <w:sz w:val="26"/>
        </w:rPr>
        <w:t>manpower input and so on until the net increase is fully evened out.</w:t>
      </w:r>
    </w:p>
    <w:p w14:paraId="1F1AF953" w14:textId="77777777" w:rsidR="0042180F" w:rsidRPr="004E7B65" w:rsidRDefault="0042180F" w:rsidP="00133EE0">
      <w:pPr>
        <w:pStyle w:val="af5"/>
        <w:rPr>
          <w:kern w:val="0"/>
          <w:sz w:val="26"/>
          <w:szCs w:val="26"/>
        </w:rPr>
      </w:pPr>
    </w:p>
    <w:p w14:paraId="5F7EE7DA" w14:textId="62EF5D4D" w:rsidR="00072F1C" w:rsidRPr="004E7B65" w:rsidRDefault="00072F1C" w:rsidP="00F802D9">
      <w:pPr>
        <w:pStyle w:val="af5"/>
        <w:numPr>
          <w:ilvl w:val="0"/>
          <w:numId w:val="46"/>
        </w:numPr>
        <w:autoSpaceDE w:val="0"/>
        <w:autoSpaceDN w:val="0"/>
        <w:adjustRightInd w:val="0"/>
        <w:ind w:leftChars="0" w:left="1276" w:hanging="567"/>
        <w:jc w:val="both"/>
        <w:rPr>
          <w:kern w:val="0"/>
          <w:sz w:val="26"/>
        </w:rPr>
      </w:pPr>
      <w:r w:rsidRPr="004E7B65">
        <w:rPr>
          <w:kern w:val="0"/>
          <w:sz w:val="26"/>
        </w:rPr>
        <w:t>If the number of months shown in the manning schedule submitted is more than the</w:t>
      </w:r>
      <w:r w:rsidR="004F131F" w:rsidRPr="004E7B65">
        <w:rPr>
          <w:kern w:val="0"/>
          <w:sz w:val="26"/>
        </w:rPr>
        <w:t xml:space="preserve"> </w:t>
      </w:r>
      <w:r w:rsidRPr="004E7B65">
        <w:rPr>
          <w:kern w:val="0"/>
          <w:sz w:val="26"/>
        </w:rPr>
        <w:t xml:space="preserve">number of months shown in the template provided in the invitation </w:t>
      </w:r>
      <w:r w:rsidRPr="004E7B65">
        <w:rPr>
          <w:kern w:val="0"/>
          <w:sz w:val="26"/>
        </w:rPr>
        <w:lastRenderedPageBreak/>
        <w:t>documents, the</w:t>
      </w:r>
      <w:r w:rsidR="004F131F" w:rsidRPr="004E7B65">
        <w:rPr>
          <w:kern w:val="0"/>
          <w:sz w:val="26"/>
        </w:rPr>
        <w:t xml:space="preserve"> </w:t>
      </w:r>
      <w:r w:rsidRPr="004E7B65">
        <w:rPr>
          <w:kern w:val="0"/>
          <w:sz w:val="26"/>
        </w:rPr>
        <w:t>manpower input in the manning schedule prior to the first month and/or beyond the</w:t>
      </w:r>
      <w:r w:rsidR="004F131F" w:rsidRPr="004E7B65">
        <w:rPr>
          <w:kern w:val="0"/>
          <w:sz w:val="26"/>
        </w:rPr>
        <w:t xml:space="preserve"> </w:t>
      </w:r>
      <w:r w:rsidRPr="004E7B65">
        <w:rPr>
          <w:kern w:val="0"/>
          <w:sz w:val="26"/>
        </w:rPr>
        <w:t>last month shown in the template will not be considered in the tender assessment</w:t>
      </w:r>
      <w:r w:rsidR="004F131F" w:rsidRPr="004E7B65">
        <w:rPr>
          <w:kern w:val="0"/>
          <w:sz w:val="26"/>
        </w:rPr>
        <w:t xml:space="preserve"> </w:t>
      </w:r>
      <w:r w:rsidRPr="004E7B65">
        <w:rPr>
          <w:kern w:val="0"/>
          <w:sz w:val="26"/>
        </w:rPr>
        <w:t>and will be discarded. If any number of months shown in the template is omitted in</w:t>
      </w:r>
      <w:r w:rsidR="004F131F" w:rsidRPr="004E7B65">
        <w:rPr>
          <w:kern w:val="0"/>
          <w:sz w:val="26"/>
        </w:rPr>
        <w:t xml:space="preserve"> </w:t>
      </w:r>
      <w:r w:rsidRPr="004E7B65">
        <w:rPr>
          <w:kern w:val="0"/>
          <w:sz w:val="26"/>
        </w:rPr>
        <w:t>the submitted manning schedule, the manpower input for those omitted month(s) in</w:t>
      </w:r>
      <w:r w:rsidR="004F131F" w:rsidRPr="004E7B65">
        <w:rPr>
          <w:kern w:val="0"/>
          <w:sz w:val="26"/>
        </w:rPr>
        <w:t xml:space="preserve"> </w:t>
      </w:r>
      <w:r w:rsidRPr="004E7B65">
        <w:rPr>
          <w:kern w:val="0"/>
          <w:sz w:val="26"/>
        </w:rPr>
        <w:t>the submitted manning schedule will be taken as zero in the tender assessment.</w:t>
      </w:r>
    </w:p>
    <w:p w14:paraId="66001CFB" w14:textId="77777777" w:rsidR="0042180F" w:rsidRPr="004E7B65" w:rsidRDefault="0042180F" w:rsidP="00133EE0">
      <w:pPr>
        <w:pStyle w:val="af5"/>
        <w:autoSpaceDE w:val="0"/>
        <w:autoSpaceDN w:val="0"/>
        <w:adjustRightInd w:val="0"/>
        <w:ind w:leftChars="0" w:left="1276"/>
        <w:jc w:val="both"/>
        <w:rPr>
          <w:kern w:val="0"/>
          <w:sz w:val="26"/>
          <w:szCs w:val="26"/>
        </w:rPr>
      </w:pPr>
    </w:p>
    <w:p w14:paraId="13744032" w14:textId="4B996D99" w:rsidR="00072F1C" w:rsidRPr="004E7B65" w:rsidRDefault="00072F1C" w:rsidP="00F802D9">
      <w:pPr>
        <w:pStyle w:val="af5"/>
        <w:numPr>
          <w:ilvl w:val="0"/>
          <w:numId w:val="46"/>
        </w:numPr>
        <w:autoSpaceDE w:val="0"/>
        <w:autoSpaceDN w:val="0"/>
        <w:adjustRightInd w:val="0"/>
        <w:ind w:leftChars="0" w:left="1276" w:hanging="567"/>
        <w:jc w:val="both"/>
        <w:rPr>
          <w:kern w:val="0"/>
          <w:sz w:val="26"/>
        </w:rPr>
      </w:pPr>
      <w:r w:rsidRPr="004E7B65">
        <w:rPr>
          <w:kern w:val="0"/>
          <w:sz w:val="26"/>
        </w:rPr>
        <w:t>If the manpower input of a month of a particular staff is input in two separate rows</w:t>
      </w:r>
      <w:r w:rsidR="004F131F" w:rsidRPr="004E7B65">
        <w:rPr>
          <w:kern w:val="0"/>
          <w:sz w:val="26"/>
        </w:rPr>
        <w:t xml:space="preserve"> </w:t>
      </w:r>
      <w:r w:rsidRPr="004E7B65">
        <w:rPr>
          <w:kern w:val="0"/>
          <w:sz w:val="26"/>
        </w:rPr>
        <w:t>in the manning schedule, the manpower input for that month of the staff in concern</w:t>
      </w:r>
      <w:r w:rsidR="004F131F" w:rsidRPr="004E7B65">
        <w:rPr>
          <w:kern w:val="0"/>
          <w:sz w:val="26"/>
        </w:rPr>
        <w:t xml:space="preserve"> </w:t>
      </w:r>
      <w:r w:rsidRPr="004E7B65">
        <w:rPr>
          <w:kern w:val="0"/>
          <w:sz w:val="26"/>
        </w:rPr>
        <w:t>will be equal to the sum of the manpower input f</w:t>
      </w:r>
      <w:r w:rsidR="0042180F" w:rsidRPr="004E7B65">
        <w:rPr>
          <w:kern w:val="0"/>
          <w:sz w:val="26"/>
        </w:rPr>
        <w:t>or that month in those two rows.</w:t>
      </w:r>
    </w:p>
    <w:p w14:paraId="4C41F368" w14:textId="77777777" w:rsidR="0042180F" w:rsidRPr="004E7B65" w:rsidRDefault="0042180F" w:rsidP="00133EE0">
      <w:pPr>
        <w:pStyle w:val="af5"/>
        <w:rPr>
          <w:kern w:val="0"/>
          <w:sz w:val="26"/>
          <w:szCs w:val="26"/>
        </w:rPr>
      </w:pPr>
    </w:p>
    <w:p w14:paraId="0C7EF21E" w14:textId="53927E76" w:rsidR="00072F1C" w:rsidRPr="004E7B65" w:rsidRDefault="00072F1C" w:rsidP="00F802D9">
      <w:pPr>
        <w:pStyle w:val="af5"/>
        <w:numPr>
          <w:ilvl w:val="0"/>
          <w:numId w:val="46"/>
        </w:numPr>
        <w:autoSpaceDE w:val="0"/>
        <w:autoSpaceDN w:val="0"/>
        <w:adjustRightInd w:val="0"/>
        <w:ind w:leftChars="0" w:left="1276" w:hanging="567"/>
        <w:jc w:val="both"/>
        <w:rPr>
          <w:kern w:val="0"/>
          <w:sz w:val="26"/>
        </w:rPr>
      </w:pPr>
      <w:r w:rsidRPr="004E7B65">
        <w:rPr>
          <w:kern w:val="0"/>
          <w:sz w:val="26"/>
        </w:rPr>
        <w:t>In the occasion where the consultant has proposed a staff member with the</w:t>
      </w:r>
      <w:r w:rsidR="004F131F" w:rsidRPr="004E7B65">
        <w:rPr>
          <w:kern w:val="0"/>
          <w:sz w:val="26"/>
        </w:rPr>
        <w:t xml:space="preserve"> </w:t>
      </w:r>
      <w:r w:rsidRPr="004E7B65">
        <w:rPr>
          <w:kern w:val="0"/>
          <w:sz w:val="26"/>
        </w:rPr>
        <w:t>submission of its qualification and experience (e.g. CVs) in the Technical Proposal</w:t>
      </w:r>
      <w:r w:rsidR="004F131F" w:rsidRPr="004E7B65">
        <w:rPr>
          <w:kern w:val="0"/>
          <w:sz w:val="26"/>
        </w:rPr>
        <w:t xml:space="preserve"> </w:t>
      </w:r>
      <w:r w:rsidRPr="004E7B65">
        <w:rPr>
          <w:kern w:val="0"/>
          <w:sz w:val="26"/>
        </w:rPr>
        <w:t>but such staff member is NOT a named staff member in the manning schedule, such</w:t>
      </w:r>
      <w:r w:rsidR="004F131F" w:rsidRPr="004E7B65">
        <w:rPr>
          <w:kern w:val="0"/>
          <w:sz w:val="26"/>
        </w:rPr>
        <w:t xml:space="preserve"> </w:t>
      </w:r>
      <w:r w:rsidRPr="004E7B65">
        <w:rPr>
          <w:kern w:val="0"/>
          <w:sz w:val="26"/>
        </w:rPr>
        <w:t>staff member shall be treated as an unnamed staff member and its qualification and</w:t>
      </w:r>
      <w:r w:rsidR="004F131F" w:rsidRPr="004E7B65">
        <w:rPr>
          <w:kern w:val="0"/>
          <w:sz w:val="26"/>
        </w:rPr>
        <w:t xml:space="preserve"> </w:t>
      </w:r>
      <w:r w:rsidRPr="004E7B65">
        <w:rPr>
          <w:kern w:val="0"/>
          <w:sz w:val="26"/>
        </w:rPr>
        <w:t>experience mentioned in the Technical Proposal shall not be considered in the tender</w:t>
      </w:r>
      <w:r w:rsidR="004F131F" w:rsidRPr="004E7B65">
        <w:rPr>
          <w:kern w:val="0"/>
          <w:sz w:val="26"/>
        </w:rPr>
        <w:t xml:space="preserve"> </w:t>
      </w:r>
      <w:r w:rsidRPr="004E7B65">
        <w:rPr>
          <w:kern w:val="0"/>
          <w:sz w:val="26"/>
        </w:rPr>
        <w:t>assessment.</w:t>
      </w:r>
    </w:p>
    <w:p w14:paraId="360A445E" w14:textId="77777777" w:rsidR="004F131F" w:rsidRPr="004E7B65" w:rsidRDefault="004F131F" w:rsidP="00133EE0">
      <w:pPr>
        <w:pStyle w:val="af5"/>
        <w:autoSpaceDE w:val="0"/>
        <w:autoSpaceDN w:val="0"/>
        <w:adjustRightInd w:val="0"/>
        <w:ind w:leftChars="0" w:left="1276"/>
        <w:jc w:val="both"/>
        <w:rPr>
          <w:kern w:val="0"/>
          <w:sz w:val="26"/>
          <w:szCs w:val="26"/>
        </w:rPr>
      </w:pPr>
    </w:p>
    <w:p w14:paraId="7E057B2F" w14:textId="6010D721" w:rsidR="00072F1C" w:rsidRPr="004E7B65" w:rsidRDefault="00072F1C" w:rsidP="00F802D9">
      <w:pPr>
        <w:pStyle w:val="af5"/>
        <w:numPr>
          <w:ilvl w:val="1"/>
          <w:numId w:val="45"/>
        </w:numPr>
        <w:autoSpaceDE w:val="0"/>
        <w:autoSpaceDN w:val="0"/>
        <w:adjustRightInd w:val="0"/>
        <w:ind w:leftChars="0" w:left="709" w:hanging="709"/>
        <w:jc w:val="both"/>
        <w:rPr>
          <w:kern w:val="0"/>
          <w:sz w:val="26"/>
        </w:rPr>
      </w:pPr>
      <w:r w:rsidRPr="004E7B65">
        <w:rPr>
          <w:kern w:val="0"/>
          <w:sz w:val="26"/>
        </w:rPr>
        <w:t>In the event that none of the above correction rules is applicable, where the error relates</w:t>
      </w:r>
      <w:r w:rsidR="00E55A7E" w:rsidRPr="004E7B65">
        <w:rPr>
          <w:kern w:val="0"/>
          <w:sz w:val="26"/>
        </w:rPr>
        <w:t xml:space="preserve"> </w:t>
      </w:r>
      <w:r w:rsidRPr="004E7B65">
        <w:rPr>
          <w:kern w:val="0"/>
          <w:sz w:val="26"/>
        </w:rPr>
        <w:t>to factual information, and there is no room for manipulation by virtue of subsequent</w:t>
      </w:r>
      <w:r w:rsidR="00E55A7E" w:rsidRPr="004E7B65">
        <w:rPr>
          <w:kern w:val="0"/>
          <w:sz w:val="26"/>
        </w:rPr>
        <w:t xml:space="preserve"> </w:t>
      </w:r>
      <w:r w:rsidRPr="004E7B65">
        <w:rPr>
          <w:kern w:val="0"/>
          <w:sz w:val="26"/>
        </w:rPr>
        <w:t>correction; or where the correction of such error would not give the bidder an advantage</w:t>
      </w:r>
      <w:r w:rsidR="00E55A7E" w:rsidRPr="004E7B65">
        <w:rPr>
          <w:kern w:val="0"/>
          <w:sz w:val="26"/>
        </w:rPr>
        <w:t xml:space="preserve"> </w:t>
      </w:r>
      <w:r w:rsidRPr="004E7B65">
        <w:rPr>
          <w:kern w:val="0"/>
          <w:sz w:val="26"/>
        </w:rPr>
        <w:t>over the other bidders, clarification may be sought from the bidder and modification to</w:t>
      </w:r>
      <w:r w:rsidR="00E55A7E" w:rsidRPr="004E7B65">
        <w:rPr>
          <w:kern w:val="0"/>
          <w:sz w:val="26"/>
        </w:rPr>
        <w:t xml:space="preserve"> </w:t>
      </w:r>
      <w:r w:rsidRPr="004E7B65">
        <w:rPr>
          <w:kern w:val="0"/>
          <w:sz w:val="26"/>
        </w:rPr>
        <w:t>the manning schedule may be allowed.</w:t>
      </w:r>
    </w:p>
    <w:p w14:paraId="0119FECF" w14:textId="77777777" w:rsidR="00E55A7E" w:rsidRPr="004E7B65" w:rsidRDefault="00E55A7E" w:rsidP="00133EE0">
      <w:pPr>
        <w:pStyle w:val="af5"/>
        <w:autoSpaceDE w:val="0"/>
        <w:autoSpaceDN w:val="0"/>
        <w:adjustRightInd w:val="0"/>
        <w:ind w:leftChars="0" w:left="709"/>
        <w:jc w:val="both"/>
        <w:rPr>
          <w:kern w:val="0"/>
          <w:sz w:val="26"/>
          <w:szCs w:val="26"/>
        </w:rPr>
      </w:pPr>
    </w:p>
    <w:p w14:paraId="4FE9FE99" w14:textId="440BEB18" w:rsidR="00072F1C" w:rsidRPr="004E7B65" w:rsidRDefault="00072F1C" w:rsidP="00F802D9">
      <w:pPr>
        <w:pStyle w:val="af5"/>
        <w:numPr>
          <w:ilvl w:val="1"/>
          <w:numId w:val="45"/>
        </w:numPr>
        <w:autoSpaceDE w:val="0"/>
        <w:autoSpaceDN w:val="0"/>
        <w:adjustRightInd w:val="0"/>
        <w:ind w:leftChars="0" w:left="709" w:hanging="709"/>
        <w:jc w:val="both"/>
        <w:rPr>
          <w:kern w:val="0"/>
          <w:sz w:val="26"/>
        </w:rPr>
      </w:pPr>
      <w:r w:rsidRPr="004E7B65">
        <w:rPr>
          <w:kern w:val="0"/>
          <w:sz w:val="26"/>
        </w:rPr>
        <w:t>In the event that any of the above correction rule(s) is applicable and resulting in update</w:t>
      </w:r>
      <w:r w:rsidR="00E55A7E" w:rsidRPr="004E7B65">
        <w:rPr>
          <w:kern w:val="0"/>
          <w:sz w:val="26"/>
        </w:rPr>
        <w:t xml:space="preserve"> </w:t>
      </w:r>
      <w:r w:rsidRPr="004E7B65">
        <w:rPr>
          <w:kern w:val="0"/>
          <w:sz w:val="26"/>
        </w:rPr>
        <w:t>of the total manpower input of any staff category, confirmation from the bidder to abide</w:t>
      </w:r>
      <w:r w:rsidR="00E55A7E" w:rsidRPr="004E7B65">
        <w:rPr>
          <w:kern w:val="0"/>
          <w:sz w:val="26"/>
        </w:rPr>
        <w:t xml:space="preserve"> </w:t>
      </w:r>
      <w:r w:rsidRPr="004E7B65">
        <w:rPr>
          <w:kern w:val="0"/>
          <w:sz w:val="26"/>
        </w:rPr>
        <w:t>by the bid with the corrected total manpower input may be sought. If the bidder fails to</w:t>
      </w:r>
      <w:r w:rsidR="00E55A7E" w:rsidRPr="004E7B65">
        <w:rPr>
          <w:kern w:val="0"/>
          <w:sz w:val="26"/>
        </w:rPr>
        <w:t xml:space="preserve"> </w:t>
      </w:r>
      <w:r w:rsidRPr="004E7B65">
        <w:rPr>
          <w:kern w:val="0"/>
          <w:sz w:val="26"/>
        </w:rPr>
        <w:t>confirm its agreement to abide by the bid with the total manpower input so corrected in</w:t>
      </w:r>
      <w:r w:rsidR="00E55A7E" w:rsidRPr="004E7B65">
        <w:rPr>
          <w:kern w:val="0"/>
          <w:sz w:val="26"/>
        </w:rPr>
        <w:t xml:space="preserve"> </w:t>
      </w:r>
      <w:r w:rsidRPr="004E7B65">
        <w:rPr>
          <w:kern w:val="0"/>
          <w:sz w:val="26"/>
        </w:rPr>
        <w:t xml:space="preserve">writing by a specified deadline, its </w:t>
      </w:r>
      <w:r w:rsidR="005F5904" w:rsidRPr="004E7B65">
        <w:rPr>
          <w:kern w:val="0"/>
          <w:sz w:val="26"/>
        </w:rPr>
        <w:t>Technical and Fee Proposals</w:t>
      </w:r>
      <w:r w:rsidR="005F5904" w:rsidRPr="004E7B65" w:rsidDel="005F5904">
        <w:rPr>
          <w:kern w:val="0"/>
          <w:sz w:val="26"/>
        </w:rPr>
        <w:t xml:space="preserve"> </w:t>
      </w:r>
      <w:r w:rsidRPr="004E7B65">
        <w:rPr>
          <w:kern w:val="0"/>
          <w:sz w:val="26"/>
        </w:rPr>
        <w:t xml:space="preserve">shall </w:t>
      </w:r>
      <w:r w:rsidR="009565DC">
        <w:rPr>
          <w:kern w:val="0"/>
          <w:sz w:val="26"/>
        </w:rPr>
        <w:t xml:space="preserve">be considered non-conforming and shall </w:t>
      </w:r>
      <w:r w:rsidRPr="004E7B65">
        <w:rPr>
          <w:kern w:val="0"/>
          <w:sz w:val="26"/>
        </w:rPr>
        <w:t>not be considered further for the consultant</w:t>
      </w:r>
      <w:r w:rsidR="00E55A7E" w:rsidRPr="004E7B65">
        <w:rPr>
          <w:kern w:val="0"/>
          <w:sz w:val="26"/>
        </w:rPr>
        <w:t xml:space="preserve"> </w:t>
      </w:r>
      <w:r w:rsidRPr="004E7B65">
        <w:rPr>
          <w:kern w:val="0"/>
          <w:sz w:val="26"/>
        </w:rPr>
        <w:t>selection exercise.</w:t>
      </w:r>
    </w:p>
    <w:p w14:paraId="00884387" w14:textId="77777777" w:rsidR="00C07AD1" w:rsidRPr="006F2977" w:rsidRDefault="00C07AD1" w:rsidP="00F802D9">
      <w:pPr>
        <w:pStyle w:val="af5"/>
        <w:ind w:leftChars="0" w:left="360"/>
        <w:jc w:val="both"/>
        <w:rPr>
          <w:sz w:val="26"/>
          <w:szCs w:val="26"/>
          <w:lang w:eastAsia="zh-HK"/>
        </w:rPr>
      </w:pPr>
    </w:p>
    <w:p w14:paraId="1D98BBF9" w14:textId="77777777" w:rsidR="004E5849" w:rsidRPr="009565DC" w:rsidRDefault="004E5849" w:rsidP="00184650">
      <w:pPr>
        <w:jc w:val="both"/>
        <w:rPr>
          <w:sz w:val="26"/>
          <w:szCs w:val="26"/>
          <w:lang w:eastAsia="zh-HK"/>
        </w:rPr>
      </w:pPr>
    </w:p>
    <w:sectPr w:rsidR="004E5849" w:rsidRPr="009565DC" w:rsidSect="00F03BC1">
      <w:headerReference w:type="default" r:id="rId8"/>
      <w:footerReference w:type="default" r:id="rId9"/>
      <w:footnotePr>
        <w:numRestart w:val="eachSect"/>
      </w:footnotePr>
      <w:pgSz w:w="11906" w:h="16838" w:code="9"/>
      <w:pgMar w:top="1559" w:right="1304" w:bottom="1418" w:left="1531" w:header="851" w:footer="567" w:gutter="0"/>
      <w:pgNumType w:start="1" w:chapStyle="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C977E" w14:textId="77777777" w:rsidR="00BE26CD" w:rsidRDefault="00BE26CD">
      <w:r>
        <w:separator/>
      </w:r>
    </w:p>
  </w:endnote>
  <w:endnote w:type="continuationSeparator" w:id="0">
    <w:p w14:paraId="3DC49A96" w14:textId="77777777" w:rsidR="00BE26CD" w:rsidRDefault="00BE26CD">
      <w:r>
        <w:continuationSeparator/>
      </w:r>
    </w:p>
  </w:endnote>
  <w:endnote w:type="continuationNotice" w:id="1">
    <w:p w14:paraId="41AC6E95" w14:textId="77777777" w:rsidR="00BE26CD" w:rsidRDefault="00BE26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絡遺羹">
    <w:altName w:val="新細明體"/>
    <w:panose1 w:val="00000000000000000000"/>
    <w:charset w:val="88"/>
    <w:family w:val="roman"/>
    <w:notTrueType/>
    <w:pitch w:val="default"/>
    <w:sig w:usb0="00000001" w:usb1="08080000" w:usb2="00000010" w:usb3="00000000" w:csb0="00100000" w:csb1="00000000"/>
  </w:font>
  <w:font w:name="Courier">
    <w:panose1 w:val="02070409020205020404"/>
    <w:charset w:val="00"/>
    <w:family w:val="modern"/>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4B144" w14:textId="52AAF6AA" w:rsidR="004E7B65" w:rsidRPr="001C0C36" w:rsidRDefault="004E7B65" w:rsidP="00A044B8">
    <w:pPr>
      <w:pStyle w:val="a6"/>
      <w:pBdr>
        <w:top w:val="single" w:sz="4" w:space="1" w:color="auto"/>
      </w:pBdr>
      <w:tabs>
        <w:tab w:val="center" w:pos="4500"/>
        <w:tab w:val="center" w:pos="4770"/>
      </w:tabs>
    </w:pPr>
    <w:r w:rsidRPr="001C0C36">
      <w:rPr>
        <w:spacing w:val="-2"/>
        <w:lang w:eastAsia="zh-HK"/>
      </w:rPr>
      <w:t>[</w:t>
    </w:r>
    <w:r w:rsidRPr="00133EE0">
      <w:rPr>
        <w:i/>
        <w:color w:val="0000FF"/>
        <w:spacing w:val="-2"/>
        <w:lang w:eastAsia="zh-HK"/>
      </w:rPr>
      <w:t>insert</w:t>
    </w:r>
    <w:r w:rsidRPr="00F802D9">
      <w:rPr>
        <w:i/>
        <w:color w:val="0000FF"/>
        <w:spacing w:val="-2"/>
      </w:rPr>
      <w:t xml:space="preserve"> project office/department</w:t>
    </w:r>
    <w:r w:rsidRPr="001C0C36">
      <w:rPr>
        <w:spacing w:val="-2"/>
        <w:lang w:eastAsia="zh-HK"/>
      </w:rPr>
      <w:t>]</w:t>
    </w:r>
    <w:r w:rsidRPr="001C0C36">
      <w:tab/>
    </w:r>
    <w:r>
      <w:rPr>
        <w:rFonts w:hint="eastAsia"/>
        <w:lang w:eastAsia="zh-HK"/>
      </w:rPr>
      <w:t xml:space="preserve">    </w:t>
    </w:r>
    <w:r w:rsidRPr="001C0C36">
      <w:rPr>
        <w:lang w:eastAsia="zh-HK"/>
      </w:rPr>
      <w:t>-</w:t>
    </w:r>
    <w:r w:rsidRPr="001C0C36">
      <w:rPr>
        <w:rStyle w:val="af3"/>
      </w:rPr>
      <w:fldChar w:fldCharType="begin"/>
    </w:r>
    <w:r w:rsidRPr="001C0C36">
      <w:rPr>
        <w:rStyle w:val="af3"/>
      </w:rPr>
      <w:instrText xml:space="preserve"> PAGE </w:instrText>
    </w:r>
    <w:r w:rsidRPr="001C0C36">
      <w:rPr>
        <w:rStyle w:val="af3"/>
      </w:rPr>
      <w:fldChar w:fldCharType="separate"/>
    </w:r>
    <w:r w:rsidR="003C0CB9">
      <w:rPr>
        <w:rStyle w:val="af3"/>
        <w:noProof/>
      </w:rPr>
      <w:t>7</w:t>
    </w:r>
    <w:r w:rsidRPr="001C0C36">
      <w:rPr>
        <w:rStyle w:val="af3"/>
      </w:rPr>
      <w:fldChar w:fldCharType="end"/>
    </w:r>
    <w:r w:rsidRPr="001C0C36">
      <w:rPr>
        <w:rStyle w:val="af3"/>
        <w:lang w:eastAsia="zh-HK"/>
      </w:rPr>
      <w:t>-</w:t>
    </w:r>
    <w:r w:rsidRPr="001C0C36">
      <w:rPr>
        <w:rStyle w:val="af3"/>
        <w:lang w:eastAsia="zh-HK"/>
      </w:rPr>
      <w:tab/>
    </w:r>
    <w:r w:rsidRPr="001C0C36">
      <w:rPr>
        <w:rStyle w:val="af3"/>
      </w:rPr>
      <w:tab/>
    </w:r>
    <w:r w:rsidRPr="001C0C36">
      <w:rPr>
        <w:rStyle w:val="af3"/>
        <w:rFonts w:hint="eastAsia"/>
        <w:lang w:eastAsia="zh-HK"/>
      </w:rPr>
      <w:t xml:space="preserve">                      </w:t>
    </w:r>
  </w:p>
  <w:p w14:paraId="70715C7C" w14:textId="77777777" w:rsidR="004E7B65" w:rsidRPr="00A044B8" w:rsidRDefault="004E7B6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E400A" w14:textId="77777777" w:rsidR="00BE26CD" w:rsidRDefault="00BE26CD">
      <w:r>
        <w:separator/>
      </w:r>
    </w:p>
  </w:footnote>
  <w:footnote w:type="continuationSeparator" w:id="0">
    <w:p w14:paraId="0CCD2947" w14:textId="77777777" w:rsidR="00BE26CD" w:rsidRDefault="00BE26CD">
      <w:r>
        <w:continuationSeparator/>
      </w:r>
    </w:p>
  </w:footnote>
  <w:footnote w:type="continuationNotice" w:id="1">
    <w:p w14:paraId="07DB31F4" w14:textId="77777777" w:rsidR="00BE26CD" w:rsidRDefault="00BE26C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98" w:type="dxa"/>
      <w:tblBorders>
        <w:bottom w:val="single" w:sz="4" w:space="0" w:color="auto"/>
      </w:tblBorders>
      <w:tblLayout w:type="fixed"/>
      <w:tblLook w:val="01E0" w:firstRow="1" w:lastRow="1" w:firstColumn="1" w:lastColumn="1" w:noHBand="0" w:noVBand="0"/>
    </w:tblPr>
    <w:tblGrid>
      <w:gridCol w:w="3708"/>
      <w:gridCol w:w="511"/>
      <w:gridCol w:w="4979"/>
    </w:tblGrid>
    <w:tr w:rsidR="004E7B65" w:rsidRPr="00F312BB" w14:paraId="127D354F" w14:textId="77777777" w:rsidTr="00940994">
      <w:tc>
        <w:tcPr>
          <w:tcW w:w="3708" w:type="dxa"/>
        </w:tcPr>
        <w:p w14:paraId="07700A64" w14:textId="7F196D46" w:rsidR="004E7B65" w:rsidRPr="00DB7A7D" w:rsidRDefault="004E7B65" w:rsidP="00CB0F4C">
          <w:pPr>
            <w:tabs>
              <w:tab w:val="right" w:pos="9990"/>
            </w:tabs>
            <w:ind w:right="-378"/>
            <w:rPr>
              <w:sz w:val="20"/>
              <w:szCs w:val="20"/>
            </w:rPr>
          </w:pPr>
          <w:r w:rsidRPr="00DB7A7D">
            <w:rPr>
              <w:rFonts w:hint="eastAsia"/>
              <w:sz w:val="20"/>
              <w:szCs w:val="20"/>
              <w:lang w:eastAsia="zh-HK"/>
            </w:rPr>
            <w:t xml:space="preserve">Agreement </w:t>
          </w:r>
          <w:r w:rsidRPr="00DB7A7D">
            <w:rPr>
              <w:sz w:val="20"/>
              <w:szCs w:val="20"/>
            </w:rPr>
            <w:t xml:space="preserve">No. </w:t>
          </w:r>
          <w:r w:rsidRPr="00DB7A7D">
            <w:rPr>
              <w:sz w:val="20"/>
              <w:szCs w:val="20"/>
              <w:lang w:eastAsia="zh-HK"/>
            </w:rPr>
            <w:t>[</w:t>
          </w:r>
          <w:r w:rsidRPr="00133EE0">
            <w:rPr>
              <w:i/>
              <w:color w:val="0000FF"/>
              <w:sz w:val="20"/>
              <w:szCs w:val="20"/>
              <w:lang w:eastAsia="zh-HK"/>
            </w:rPr>
            <w:t>insert</w:t>
          </w:r>
          <w:r w:rsidRPr="00F802D9">
            <w:rPr>
              <w:i/>
              <w:color w:val="0000FF"/>
              <w:sz w:val="20"/>
            </w:rPr>
            <w:t xml:space="preserve"> no.</w:t>
          </w:r>
          <w:r w:rsidRPr="00DB7A7D">
            <w:rPr>
              <w:sz w:val="20"/>
              <w:szCs w:val="20"/>
              <w:lang w:eastAsia="zh-HK"/>
            </w:rPr>
            <w:t>]</w:t>
          </w:r>
        </w:p>
      </w:tc>
      <w:tc>
        <w:tcPr>
          <w:tcW w:w="5490" w:type="dxa"/>
          <w:gridSpan w:val="2"/>
        </w:tcPr>
        <w:p w14:paraId="704B4404" w14:textId="77777777" w:rsidR="004E7B65" w:rsidRPr="00DB7A7D" w:rsidRDefault="004E7B65" w:rsidP="00940994">
          <w:pPr>
            <w:tabs>
              <w:tab w:val="right" w:pos="9990"/>
            </w:tabs>
            <w:ind w:left="72" w:right="-108"/>
            <w:jc w:val="right"/>
            <w:rPr>
              <w:sz w:val="20"/>
              <w:szCs w:val="20"/>
            </w:rPr>
          </w:pPr>
        </w:p>
      </w:tc>
    </w:tr>
    <w:tr w:rsidR="004E7B65" w:rsidRPr="00F312BB" w14:paraId="256E01C4" w14:textId="77777777" w:rsidTr="001C0C36">
      <w:tc>
        <w:tcPr>
          <w:tcW w:w="4219" w:type="dxa"/>
          <w:gridSpan w:val="2"/>
        </w:tcPr>
        <w:p w14:paraId="6872C1E2" w14:textId="15748DDD" w:rsidR="004E7B65" w:rsidRPr="00DB7A7D" w:rsidRDefault="004E7B65" w:rsidP="00133EE0">
          <w:pPr>
            <w:keepNext/>
            <w:tabs>
              <w:tab w:val="right" w:pos="9990"/>
            </w:tabs>
            <w:ind w:right="-378"/>
            <w:outlineLvl w:val="0"/>
            <w:rPr>
              <w:sz w:val="20"/>
              <w:szCs w:val="20"/>
            </w:rPr>
          </w:pPr>
          <w:r w:rsidRPr="00DB7A7D">
            <w:rPr>
              <w:rFonts w:hint="eastAsia"/>
              <w:sz w:val="20"/>
              <w:szCs w:val="20"/>
              <w:lang w:eastAsia="zh-HK"/>
            </w:rPr>
            <w:t xml:space="preserve">Guidelines </w:t>
          </w:r>
          <w:r>
            <w:rPr>
              <w:sz w:val="20"/>
              <w:szCs w:val="20"/>
              <w:lang w:eastAsia="zh-HK"/>
            </w:rPr>
            <w:t>on</w:t>
          </w:r>
          <w:r w:rsidRPr="00DB7A7D">
            <w:rPr>
              <w:rFonts w:hint="eastAsia"/>
              <w:sz w:val="20"/>
              <w:szCs w:val="20"/>
              <w:lang w:eastAsia="zh-HK"/>
            </w:rPr>
            <w:t xml:space="preserve"> Preparation of Technical Proposal</w:t>
          </w:r>
          <w:r w:rsidRPr="00DB7A7D">
            <w:rPr>
              <w:sz w:val="20"/>
              <w:szCs w:val="20"/>
            </w:rPr>
            <w:tab/>
            <w:t xml:space="preserve">– </w:t>
          </w:r>
        </w:p>
      </w:tc>
      <w:tc>
        <w:tcPr>
          <w:tcW w:w="4979" w:type="dxa"/>
        </w:tcPr>
        <w:p w14:paraId="1584DF0F" w14:textId="515DA599" w:rsidR="004E7B65" w:rsidRPr="00DB7A7D" w:rsidRDefault="004E7B65">
          <w:pPr>
            <w:keepNext/>
            <w:tabs>
              <w:tab w:val="right" w:pos="9990"/>
            </w:tabs>
            <w:wordWrap w:val="0"/>
            <w:ind w:left="72" w:right="-108"/>
            <w:jc w:val="right"/>
            <w:outlineLvl w:val="0"/>
            <w:rPr>
              <w:sz w:val="20"/>
              <w:szCs w:val="20"/>
              <w:lang w:eastAsia="zh-HK"/>
            </w:rPr>
          </w:pPr>
          <w:r w:rsidRPr="00DB7A7D">
            <w:rPr>
              <w:sz w:val="20"/>
              <w:szCs w:val="20"/>
              <w:lang w:eastAsia="zh-HK"/>
            </w:rPr>
            <w:t>[</w:t>
          </w:r>
          <w:r w:rsidRPr="00133EE0">
            <w:rPr>
              <w:i/>
              <w:color w:val="0000FF"/>
              <w:sz w:val="20"/>
              <w:szCs w:val="20"/>
              <w:lang w:eastAsia="zh-HK"/>
            </w:rPr>
            <w:t>insert</w:t>
          </w:r>
          <w:r w:rsidRPr="00F802D9">
            <w:rPr>
              <w:i/>
              <w:color w:val="0000FF"/>
              <w:sz w:val="20"/>
            </w:rPr>
            <w:t xml:space="preserve"> title</w:t>
          </w:r>
          <w:r w:rsidRPr="00DB7A7D">
            <w:rPr>
              <w:sz w:val="20"/>
              <w:szCs w:val="20"/>
              <w:lang w:eastAsia="zh-HK"/>
            </w:rPr>
            <w:t>]</w:t>
          </w:r>
        </w:p>
      </w:tc>
    </w:tr>
  </w:tbl>
  <w:p w14:paraId="08468257" w14:textId="77777777" w:rsidR="004E7B65" w:rsidRDefault="004E7B65" w:rsidP="00A044B8">
    <w:pPr>
      <w:pStyle w:val="a4"/>
      <w:tabs>
        <w:tab w:val="clear" w:pos="851"/>
        <w:tab w:val="clear" w:pos="4320"/>
        <w:tab w:val="clear" w:pos="8640"/>
        <w:tab w:val="left" w:pos="4028"/>
      </w:tabs>
      <w:rPr>
        <w:lang w:eastAsia="zh-H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A718E122"/>
    <w:lvl w:ilvl="0">
      <w:start w:val="1"/>
      <w:numFmt w:val="decimal"/>
      <w:lvlText w:val="%1."/>
      <w:lvlJc w:val="left"/>
      <w:pPr>
        <w:ind w:left="5847" w:hanging="360"/>
      </w:pPr>
      <w:rPr>
        <w:b w:val="0"/>
        <w:bCs w:val="0"/>
        <w:spacing w:val="-1"/>
        <w:w w:val="100"/>
        <w:sz w:val="24"/>
        <w:szCs w:val="24"/>
      </w:rPr>
    </w:lvl>
    <w:lvl w:ilvl="1">
      <w:start w:val="1"/>
      <w:numFmt w:val="lowerLetter"/>
      <w:lvlText w:val="%2."/>
      <w:lvlJc w:val="left"/>
      <w:pPr>
        <w:ind w:left="6761" w:hanging="360"/>
      </w:pPr>
      <w:rPr>
        <w:rFonts w:ascii="Times New Roman" w:eastAsia="新細明體" w:hAnsi="Times New Roman" w:cs="Times New Roman"/>
      </w:rPr>
    </w:lvl>
    <w:lvl w:ilvl="2">
      <w:start w:val="1"/>
      <w:numFmt w:val="lowerRoman"/>
      <w:lvlText w:val="%3."/>
      <w:lvlJc w:val="right"/>
      <w:pPr>
        <w:ind w:left="7675" w:hanging="360"/>
      </w:pPr>
    </w:lvl>
    <w:lvl w:ilvl="3">
      <w:numFmt w:val="bullet"/>
      <w:lvlText w:val="•"/>
      <w:lvlJc w:val="left"/>
      <w:pPr>
        <w:ind w:left="8590" w:hanging="360"/>
      </w:pPr>
    </w:lvl>
    <w:lvl w:ilvl="4">
      <w:numFmt w:val="bullet"/>
      <w:lvlText w:val="•"/>
      <w:lvlJc w:val="left"/>
      <w:pPr>
        <w:ind w:left="9504" w:hanging="360"/>
      </w:pPr>
    </w:lvl>
    <w:lvl w:ilvl="5">
      <w:numFmt w:val="bullet"/>
      <w:lvlText w:val="•"/>
      <w:lvlJc w:val="left"/>
      <w:pPr>
        <w:ind w:left="10419" w:hanging="360"/>
      </w:pPr>
    </w:lvl>
    <w:lvl w:ilvl="6">
      <w:numFmt w:val="bullet"/>
      <w:lvlText w:val="•"/>
      <w:lvlJc w:val="left"/>
      <w:pPr>
        <w:ind w:left="11333" w:hanging="360"/>
      </w:pPr>
    </w:lvl>
    <w:lvl w:ilvl="7">
      <w:numFmt w:val="bullet"/>
      <w:lvlText w:val="•"/>
      <w:lvlJc w:val="left"/>
      <w:pPr>
        <w:ind w:left="12248" w:hanging="360"/>
      </w:pPr>
    </w:lvl>
    <w:lvl w:ilvl="8">
      <w:numFmt w:val="bullet"/>
      <w:lvlText w:val="•"/>
      <w:lvlJc w:val="left"/>
      <w:pPr>
        <w:ind w:left="13162" w:hanging="360"/>
      </w:pPr>
    </w:lvl>
  </w:abstractNum>
  <w:abstractNum w:abstractNumId="1" w15:restartNumberingAfterBreak="0">
    <w:nsid w:val="00000403"/>
    <w:multiLevelType w:val="multilevel"/>
    <w:tmpl w:val="00000886"/>
    <w:lvl w:ilvl="0">
      <w:start w:val="3"/>
      <w:numFmt w:val="decimal"/>
      <w:lvlText w:val="%1."/>
      <w:lvlJc w:val="left"/>
      <w:pPr>
        <w:ind w:left="457" w:hanging="358"/>
      </w:pPr>
      <w:rPr>
        <w:rFonts w:ascii="Times New Roman" w:hAnsi="Times New Roman" w:cs="Times New Roman"/>
        <w:b w:val="0"/>
        <w:bCs w:val="0"/>
        <w:w w:val="100"/>
        <w:sz w:val="24"/>
        <w:szCs w:val="24"/>
      </w:rPr>
    </w:lvl>
    <w:lvl w:ilvl="1">
      <w:numFmt w:val="bullet"/>
      <w:lvlText w:val="•"/>
      <w:lvlJc w:val="left"/>
      <w:pPr>
        <w:ind w:left="1410" w:hanging="358"/>
      </w:pPr>
    </w:lvl>
    <w:lvl w:ilvl="2">
      <w:numFmt w:val="bullet"/>
      <w:lvlText w:val="•"/>
      <w:lvlJc w:val="left"/>
      <w:pPr>
        <w:ind w:left="2360" w:hanging="358"/>
      </w:pPr>
    </w:lvl>
    <w:lvl w:ilvl="3">
      <w:numFmt w:val="bullet"/>
      <w:lvlText w:val="•"/>
      <w:lvlJc w:val="left"/>
      <w:pPr>
        <w:ind w:left="3311" w:hanging="358"/>
      </w:pPr>
    </w:lvl>
    <w:lvl w:ilvl="4">
      <w:numFmt w:val="bullet"/>
      <w:lvlText w:val="•"/>
      <w:lvlJc w:val="left"/>
      <w:pPr>
        <w:ind w:left="4261" w:hanging="358"/>
      </w:pPr>
    </w:lvl>
    <w:lvl w:ilvl="5">
      <w:numFmt w:val="bullet"/>
      <w:lvlText w:val="•"/>
      <w:lvlJc w:val="left"/>
      <w:pPr>
        <w:ind w:left="5212" w:hanging="358"/>
      </w:pPr>
    </w:lvl>
    <w:lvl w:ilvl="6">
      <w:numFmt w:val="bullet"/>
      <w:lvlText w:val="•"/>
      <w:lvlJc w:val="left"/>
      <w:pPr>
        <w:ind w:left="6162" w:hanging="358"/>
      </w:pPr>
    </w:lvl>
    <w:lvl w:ilvl="7">
      <w:numFmt w:val="bullet"/>
      <w:lvlText w:val="•"/>
      <w:lvlJc w:val="left"/>
      <w:pPr>
        <w:ind w:left="7113" w:hanging="358"/>
      </w:pPr>
    </w:lvl>
    <w:lvl w:ilvl="8">
      <w:numFmt w:val="bullet"/>
      <w:lvlText w:val="•"/>
      <w:lvlJc w:val="left"/>
      <w:pPr>
        <w:ind w:left="8063" w:hanging="358"/>
      </w:pPr>
    </w:lvl>
  </w:abstractNum>
  <w:abstractNum w:abstractNumId="2" w15:restartNumberingAfterBreak="0">
    <w:nsid w:val="00863B17"/>
    <w:multiLevelType w:val="multilevel"/>
    <w:tmpl w:val="670A4D0A"/>
    <w:lvl w:ilvl="0">
      <w:start w:val="1"/>
      <w:numFmt w:val="decimal"/>
      <w:lvlText w:val="%1. "/>
      <w:lvlJc w:val="left"/>
      <w:pPr>
        <w:tabs>
          <w:tab w:val="num" w:pos="851"/>
        </w:tabs>
        <w:ind w:left="851" w:hanging="851"/>
      </w:pPr>
      <w:rPr>
        <w:rFonts w:hint="eastAsia"/>
      </w:rPr>
    </w:lvl>
    <w:lvl w:ilvl="1">
      <w:start w:val="1"/>
      <w:numFmt w:val="decimal"/>
      <w:lvlText w:val="%1.%2."/>
      <w:lvlJc w:val="left"/>
      <w:pPr>
        <w:tabs>
          <w:tab w:val="num" w:pos="851"/>
        </w:tabs>
        <w:ind w:left="851" w:hanging="851"/>
      </w:pPr>
      <w:rPr>
        <w:rFonts w:hint="eastAsia"/>
      </w:rPr>
    </w:lvl>
    <w:lvl w:ilvl="2">
      <w:start w:val="1"/>
      <w:numFmt w:val="decimal"/>
      <w:pStyle w:val="a"/>
      <w:lvlText w:val="%1.%2.%3"/>
      <w:lvlJc w:val="left"/>
      <w:pPr>
        <w:tabs>
          <w:tab w:val="num" w:pos="851"/>
        </w:tabs>
        <w:ind w:left="851" w:hanging="851"/>
      </w:pPr>
      <w:rPr>
        <w:rFonts w:hint="eastAsia"/>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2552"/>
        </w:tabs>
        <w:ind w:left="2552" w:hanging="851"/>
      </w:pPr>
      <w:rPr>
        <w:rFonts w:hint="eastAsia"/>
      </w:rPr>
    </w:lvl>
    <w:lvl w:ilvl="5">
      <w:start w:val="1"/>
      <w:numFmt w:val="lowerRoman"/>
      <w:lvlText w:val="(%6)"/>
      <w:lvlJc w:val="left"/>
      <w:pPr>
        <w:tabs>
          <w:tab w:val="num" w:pos="2664"/>
        </w:tabs>
        <w:ind w:left="2448" w:hanging="504"/>
      </w:pPr>
      <w:rPr>
        <w:rFonts w:hint="default"/>
      </w:rPr>
    </w:lvl>
    <w:lvl w:ilvl="6">
      <w:start w:val="1"/>
      <w:numFmt w:val="none"/>
      <w:lvlText w:val=""/>
      <w:lvlJc w:val="left"/>
      <w:pPr>
        <w:tabs>
          <w:tab w:val="num" w:pos="1296"/>
        </w:tabs>
        <w:ind w:left="1296" w:hanging="1296"/>
      </w:pPr>
      <w:rPr>
        <w:rFonts w:hint="eastAsia"/>
      </w:rPr>
    </w:lvl>
    <w:lvl w:ilvl="7">
      <w:start w:val="1"/>
      <w:numFmt w:val="none"/>
      <w:lvlText w:val=""/>
      <w:lvlJc w:val="left"/>
      <w:pPr>
        <w:tabs>
          <w:tab w:val="num" w:pos="1440"/>
        </w:tabs>
        <w:ind w:left="1440" w:hanging="1440"/>
      </w:pPr>
      <w:rPr>
        <w:rFonts w:hint="eastAsia"/>
      </w:rPr>
    </w:lvl>
    <w:lvl w:ilvl="8">
      <w:start w:val="1"/>
      <w:numFmt w:val="none"/>
      <w:lvlText w:val=""/>
      <w:lvlJc w:val="left"/>
      <w:pPr>
        <w:tabs>
          <w:tab w:val="num" w:pos="1584"/>
        </w:tabs>
        <w:ind w:left="1584" w:hanging="1584"/>
      </w:pPr>
      <w:rPr>
        <w:rFonts w:hint="eastAsia"/>
      </w:rPr>
    </w:lvl>
  </w:abstractNum>
  <w:abstractNum w:abstractNumId="3" w15:restartNumberingAfterBreak="0">
    <w:nsid w:val="00E86373"/>
    <w:multiLevelType w:val="hybridMultilevel"/>
    <w:tmpl w:val="D7B82BE0"/>
    <w:lvl w:ilvl="0" w:tplc="5B320C8E">
      <w:start w:val="1"/>
      <w:numFmt w:val="lowerLetter"/>
      <w:lvlText w:val="(%1)"/>
      <w:lvlJc w:val="left"/>
      <w:pPr>
        <w:ind w:left="480" w:hanging="480"/>
      </w:pPr>
      <w:rPr>
        <w:rFonts w:ascii="Times New Roman" w:hAnsi="Times New Roman" w:hint="default"/>
        <w:color w:val="000000" w:themeColor="text1"/>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39B07A0"/>
    <w:multiLevelType w:val="hybridMultilevel"/>
    <w:tmpl w:val="AF48EF0C"/>
    <w:lvl w:ilvl="0" w:tplc="B796AD88">
      <w:start w:val="1"/>
      <w:numFmt w:val="lowerLetter"/>
      <w:lvlText w:val="(%1)"/>
      <w:lvlJc w:val="left"/>
      <w:pPr>
        <w:ind w:left="390" w:hanging="360"/>
      </w:pPr>
      <w:rPr>
        <w:rFonts w:hint="default"/>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5" w15:restartNumberingAfterBreak="0">
    <w:nsid w:val="03C6604F"/>
    <w:multiLevelType w:val="hybridMultilevel"/>
    <w:tmpl w:val="66123984"/>
    <w:lvl w:ilvl="0" w:tplc="01C2B4B8">
      <w:start w:val="1"/>
      <w:numFmt w:val="bullet"/>
      <w:lvlText w:val=""/>
      <w:lvlJc w:val="left"/>
      <w:pPr>
        <w:tabs>
          <w:tab w:val="num" w:pos="480"/>
        </w:tabs>
        <w:ind w:left="480" w:hanging="480"/>
      </w:pPr>
      <w:rPr>
        <w:rFonts w:ascii="Wingdings" w:hAnsi="Wingdings" w:hint="default"/>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069B1440"/>
    <w:multiLevelType w:val="hybridMultilevel"/>
    <w:tmpl w:val="5A364A62"/>
    <w:lvl w:ilvl="0" w:tplc="B100CC90">
      <w:start w:val="1"/>
      <w:numFmt w:val="lowerRoman"/>
      <w:lvlText w:val="(%1)"/>
      <w:lvlJc w:val="left"/>
      <w:pPr>
        <w:ind w:left="1046" w:hanging="480"/>
      </w:pPr>
      <w:rPr>
        <w:rFonts w:hint="eastAsia"/>
        <w:color w:val="000000" w:themeColor="text1"/>
        <w:spacing w:val="-2"/>
        <w:w w:val="104"/>
        <w:sz w:val="23"/>
      </w:rPr>
    </w:lvl>
    <w:lvl w:ilvl="1" w:tplc="B100CC90">
      <w:start w:val="1"/>
      <w:numFmt w:val="lowerRoman"/>
      <w:lvlText w:val="(%2)"/>
      <w:lvlJc w:val="left"/>
      <w:pPr>
        <w:ind w:left="1526" w:hanging="480"/>
      </w:pPr>
      <w:rPr>
        <w:rFonts w:hint="eastAsia"/>
        <w:color w:val="000000" w:themeColor="text1"/>
        <w:spacing w:val="-2"/>
        <w:w w:val="104"/>
        <w:sz w:val="23"/>
      </w:rPr>
    </w:lvl>
    <w:lvl w:ilvl="2" w:tplc="F9B059C2">
      <w:start w:val="1"/>
      <w:numFmt w:val="lowerLetter"/>
      <w:lvlText w:val="(%3)"/>
      <w:lvlJc w:val="left"/>
      <w:pPr>
        <w:ind w:left="1886" w:hanging="360"/>
      </w:pPr>
      <w:rPr>
        <w:rFonts w:hint="default"/>
        <w:i w:val="0"/>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7" w15:restartNumberingAfterBreak="0">
    <w:nsid w:val="0A866E41"/>
    <w:multiLevelType w:val="hybridMultilevel"/>
    <w:tmpl w:val="25800F44"/>
    <w:lvl w:ilvl="0" w:tplc="647EA62C">
      <w:start w:val="1"/>
      <w:numFmt w:val="bullet"/>
      <w:lvlText w:val=""/>
      <w:lvlJc w:val="left"/>
      <w:pPr>
        <w:ind w:left="510" w:hanging="480"/>
      </w:pPr>
      <w:rPr>
        <w:rFonts w:ascii="Symbol" w:hAnsi="Symbol" w:hint="default"/>
        <w:color w:val="000000" w:themeColor="text1"/>
      </w:rPr>
    </w:lvl>
    <w:lvl w:ilvl="1" w:tplc="04090003">
      <w:start w:val="1"/>
      <w:numFmt w:val="bullet"/>
      <w:lvlText w:val=""/>
      <w:lvlJc w:val="left"/>
      <w:pPr>
        <w:ind w:left="990" w:hanging="480"/>
      </w:pPr>
      <w:rPr>
        <w:rFonts w:ascii="Wingdings" w:hAnsi="Wingdings" w:hint="default"/>
      </w:rPr>
    </w:lvl>
    <w:lvl w:ilvl="2" w:tplc="04090005">
      <w:start w:val="1"/>
      <w:numFmt w:val="bullet"/>
      <w:lvlText w:val=""/>
      <w:lvlJc w:val="left"/>
      <w:pPr>
        <w:ind w:left="1470" w:hanging="480"/>
      </w:pPr>
      <w:rPr>
        <w:rFonts w:ascii="Wingdings" w:hAnsi="Wingdings" w:hint="default"/>
      </w:rPr>
    </w:lvl>
    <w:lvl w:ilvl="3" w:tplc="04090001" w:tentative="1">
      <w:start w:val="1"/>
      <w:numFmt w:val="bullet"/>
      <w:lvlText w:val=""/>
      <w:lvlJc w:val="left"/>
      <w:pPr>
        <w:ind w:left="1950" w:hanging="480"/>
      </w:pPr>
      <w:rPr>
        <w:rFonts w:ascii="Wingdings" w:hAnsi="Wingdings" w:hint="default"/>
      </w:rPr>
    </w:lvl>
    <w:lvl w:ilvl="4" w:tplc="04090003" w:tentative="1">
      <w:start w:val="1"/>
      <w:numFmt w:val="bullet"/>
      <w:lvlText w:val=""/>
      <w:lvlJc w:val="left"/>
      <w:pPr>
        <w:ind w:left="2430" w:hanging="480"/>
      </w:pPr>
      <w:rPr>
        <w:rFonts w:ascii="Wingdings" w:hAnsi="Wingdings" w:hint="default"/>
      </w:rPr>
    </w:lvl>
    <w:lvl w:ilvl="5" w:tplc="04090005" w:tentative="1">
      <w:start w:val="1"/>
      <w:numFmt w:val="bullet"/>
      <w:lvlText w:val=""/>
      <w:lvlJc w:val="left"/>
      <w:pPr>
        <w:ind w:left="2910" w:hanging="480"/>
      </w:pPr>
      <w:rPr>
        <w:rFonts w:ascii="Wingdings" w:hAnsi="Wingdings" w:hint="default"/>
      </w:rPr>
    </w:lvl>
    <w:lvl w:ilvl="6" w:tplc="04090001" w:tentative="1">
      <w:start w:val="1"/>
      <w:numFmt w:val="bullet"/>
      <w:lvlText w:val=""/>
      <w:lvlJc w:val="left"/>
      <w:pPr>
        <w:ind w:left="3390" w:hanging="480"/>
      </w:pPr>
      <w:rPr>
        <w:rFonts w:ascii="Wingdings" w:hAnsi="Wingdings" w:hint="default"/>
      </w:rPr>
    </w:lvl>
    <w:lvl w:ilvl="7" w:tplc="04090003" w:tentative="1">
      <w:start w:val="1"/>
      <w:numFmt w:val="bullet"/>
      <w:lvlText w:val=""/>
      <w:lvlJc w:val="left"/>
      <w:pPr>
        <w:ind w:left="3870" w:hanging="480"/>
      </w:pPr>
      <w:rPr>
        <w:rFonts w:ascii="Wingdings" w:hAnsi="Wingdings" w:hint="default"/>
      </w:rPr>
    </w:lvl>
    <w:lvl w:ilvl="8" w:tplc="04090005" w:tentative="1">
      <w:start w:val="1"/>
      <w:numFmt w:val="bullet"/>
      <w:lvlText w:val=""/>
      <w:lvlJc w:val="left"/>
      <w:pPr>
        <w:ind w:left="4350" w:hanging="480"/>
      </w:pPr>
      <w:rPr>
        <w:rFonts w:ascii="Wingdings" w:hAnsi="Wingdings" w:hint="default"/>
      </w:rPr>
    </w:lvl>
  </w:abstractNum>
  <w:abstractNum w:abstractNumId="8" w15:restartNumberingAfterBreak="0">
    <w:nsid w:val="0A934B82"/>
    <w:multiLevelType w:val="hybridMultilevel"/>
    <w:tmpl w:val="C1DE00BA"/>
    <w:lvl w:ilvl="0" w:tplc="0409000F">
      <w:start w:val="1"/>
      <w:numFmt w:val="decimal"/>
      <w:lvlText w:val="%1."/>
      <w:lvlJc w:val="left"/>
      <w:pPr>
        <w:ind w:left="480" w:hanging="480"/>
      </w:pPr>
      <w:rPr>
        <w:rFonts w:hint="eastAsia"/>
        <w:color w:val="000000" w:themeColor="text1"/>
        <w:spacing w:val="-2"/>
        <w:w w:val="104"/>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AB20E12"/>
    <w:multiLevelType w:val="hybridMultilevel"/>
    <w:tmpl w:val="884422F4"/>
    <w:lvl w:ilvl="0" w:tplc="7CBA8352">
      <w:start w:val="1"/>
      <w:numFmt w:val="lowerLetter"/>
      <w:lvlText w:val="(%1)"/>
      <w:lvlJc w:val="left"/>
      <w:pPr>
        <w:ind w:left="480" w:hanging="450"/>
      </w:pPr>
      <w:rPr>
        <w:rFonts w:hint="default"/>
      </w:rPr>
    </w:lvl>
    <w:lvl w:ilvl="1" w:tplc="04090019">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10" w15:restartNumberingAfterBreak="0">
    <w:nsid w:val="0C40368D"/>
    <w:multiLevelType w:val="hybridMultilevel"/>
    <w:tmpl w:val="505C3588"/>
    <w:lvl w:ilvl="0" w:tplc="5ACCC830">
      <w:start w:val="1"/>
      <w:numFmt w:val="lowerLetter"/>
      <w:lvlText w:val="(%1)"/>
      <w:lvlJc w:val="left"/>
      <w:pPr>
        <w:ind w:left="720" w:hanging="360"/>
      </w:pPr>
      <w:rPr>
        <w:rFonts w:hint="default"/>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0C9603DC"/>
    <w:multiLevelType w:val="hybridMultilevel"/>
    <w:tmpl w:val="AC548746"/>
    <w:lvl w:ilvl="0" w:tplc="DFD0F21C">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D0A7B77"/>
    <w:multiLevelType w:val="hybridMultilevel"/>
    <w:tmpl w:val="95567F8A"/>
    <w:lvl w:ilvl="0" w:tplc="BFBE780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E7D76D2"/>
    <w:multiLevelType w:val="hybridMultilevel"/>
    <w:tmpl w:val="4CC0BEF2"/>
    <w:lvl w:ilvl="0" w:tplc="8886028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FE97FB5"/>
    <w:multiLevelType w:val="hybridMultilevel"/>
    <w:tmpl w:val="8A52F6A4"/>
    <w:lvl w:ilvl="0" w:tplc="A8B84834">
      <w:start w:val="1"/>
      <w:numFmt w:val="lowerLetter"/>
      <w:lvlText w:val="(%1)"/>
      <w:lvlJc w:val="left"/>
      <w:pPr>
        <w:ind w:left="1441" w:hanging="45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5" w15:restartNumberingAfterBreak="0">
    <w:nsid w:val="100C5F77"/>
    <w:multiLevelType w:val="hybridMultilevel"/>
    <w:tmpl w:val="F9E2192C"/>
    <w:lvl w:ilvl="0" w:tplc="20082E42">
      <w:start w:val="1"/>
      <w:numFmt w:val="lowerLetter"/>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6" w15:restartNumberingAfterBreak="0">
    <w:nsid w:val="104C6836"/>
    <w:multiLevelType w:val="hybridMultilevel"/>
    <w:tmpl w:val="1626FD5A"/>
    <w:lvl w:ilvl="0" w:tplc="25E4E956">
      <w:start w:val="1"/>
      <w:numFmt w:val="lowerLetter"/>
      <w:lvlText w:val="(%1)"/>
      <w:lvlJc w:val="left"/>
      <w:pPr>
        <w:ind w:left="480" w:hanging="450"/>
      </w:pPr>
      <w:rPr>
        <w:rFonts w:hint="default"/>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17" w15:restartNumberingAfterBreak="0">
    <w:nsid w:val="107B6DC6"/>
    <w:multiLevelType w:val="hybridMultilevel"/>
    <w:tmpl w:val="0C20A4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12131D19"/>
    <w:multiLevelType w:val="hybridMultilevel"/>
    <w:tmpl w:val="B57CFAE0"/>
    <w:lvl w:ilvl="0" w:tplc="CEB23E92">
      <w:start w:val="1"/>
      <w:numFmt w:val="lowerRoman"/>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1228458A"/>
    <w:multiLevelType w:val="hybridMultilevel"/>
    <w:tmpl w:val="9F249610"/>
    <w:lvl w:ilvl="0" w:tplc="09F0A1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4D155F9"/>
    <w:multiLevelType w:val="hybridMultilevel"/>
    <w:tmpl w:val="23C6D116"/>
    <w:lvl w:ilvl="0" w:tplc="B100CC90">
      <w:start w:val="1"/>
      <w:numFmt w:val="lowerRoman"/>
      <w:lvlText w:val="(%1)"/>
      <w:lvlJc w:val="left"/>
      <w:pPr>
        <w:ind w:left="1046" w:hanging="480"/>
      </w:pPr>
      <w:rPr>
        <w:rFonts w:hint="eastAsia"/>
        <w:color w:val="000000" w:themeColor="text1"/>
        <w:spacing w:val="-2"/>
        <w:w w:val="104"/>
        <w:sz w:val="23"/>
      </w:rPr>
    </w:lvl>
    <w:lvl w:ilvl="1" w:tplc="B100CC90">
      <w:start w:val="1"/>
      <w:numFmt w:val="lowerRoman"/>
      <w:lvlText w:val="(%2)"/>
      <w:lvlJc w:val="left"/>
      <w:pPr>
        <w:ind w:left="1526" w:hanging="480"/>
      </w:pPr>
      <w:rPr>
        <w:rFonts w:hint="eastAsia"/>
        <w:color w:val="000000" w:themeColor="text1"/>
        <w:spacing w:val="-2"/>
        <w:w w:val="104"/>
        <w:sz w:val="23"/>
      </w:rPr>
    </w:lvl>
    <w:lvl w:ilvl="2" w:tplc="C9CAF7DC">
      <w:start w:val="1"/>
      <w:numFmt w:val="lowerLetter"/>
      <w:lvlText w:val="(%3)"/>
      <w:lvlJc w:val="left"/>
      <w:pPr>
        <w:ind w:left="1886" w:hanging="360"/>
      </w:pPr>
      <w:rPr>
        <w:rFonts w:hint="default"/>
        <w:b w:val="0"/>
        <w:i w:val="0"/>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1526067F"/>
    <w:multiLevelType w:val="hybridMultilevel"/>
    <w:tmpl w:val="F8A0B4F6"/>
    <w:lvl w:ilvl="0" w:tplc="09F0A1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6EF0AD7"/>
    <w:multiLevelType w:val="hybridMultilevel"/>
    <w:tmpl w:val="E1BEC260"/>
    <w:lvl w:ilvl="0" w:tplc="F97CAA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88C6461"/>
    <w:multiLevelType w:val="hybridMultilevel"/>
    <w:tmpl w:val="92DED4A0"/>
    <w:lvl w:ilvl="0" w:tplc="506EF97C">
      <w:start w:val="1"/>
      <w:numFmt w:val="lowerLetter"/>
      <w:lvlText w:val="(%1)"/>
      <w:lvlJc w:val="left"/>
      <w:pPr>
        <w:ind w:left="480" w:hanging="450"/>
      </w:pPr>
      <w:rPr>
        <w:rFonts w:hint="default"/>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24" w15:restartNumberingAfterBreak="0">
    <w:nsid w:val="19E778A0"/>
    <w:multiLevelType w:val="hybridMultilevel"/>
    <w:tmpl w:val="AF48EF0C"/>
    <w:lvl w:ilvl="0" w:tplc="B796AD88">
      <w:start w:val="1"/>
      <w:numFmt w:val="lowerLetter"/>
      <w:lvlText w:val="(%1)"/>
      <w:lvlJc w:val="left"/>
      <w:pPr>
        <w:ind w:left="390" w:hanging="360"/>
      </w:pPr>
      <w:rPr>
        <w:rFonts w:hint="default"/>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25" w15:restartNumberingAfterBreak="0">
    <w:nsid w:val="1AC77280"/>
    <w:multiLevelType w:val="hybridMultilevel"/>
    <w:tmpl w:val="99A4C308"/>
    <w:lvl w:ilvl="0" w:tplc="C616C18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E7B06FE"/>
    <w:multiLevelType w:val="hybridMultilevel"/>
    <w:tmpl w:val="AF48EF0C"/>
    <w:lvl w:ilvl="0" w:tplc="B796AD88">
      <w:start w:val="1"/>
      <w:numFmt w:val="lowerLetter"/>
      <w:lvlText w:val="(%1)"/>
      <w:lvlJc w:val="left"/>
      <w:pPr>
        <w:ind w:left="390" w:hanging="360"/>
      </w:pPr>
      <w:rPr>
        <w:rFonts w:hint="default"/>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27" w15:restartNumberingAfterBreak="0">
    <w:nsid w:val="1FC50DB9"/>
    <w:multiLevelType w:val="hybridMultilevel"/>
    <w:tmpl w:val="FF305E9C"/>
    <w:lvl w:ilvl="0" w:tplc="96445578">
      <w:start w:val="1"/>
      <w:numFmt w:val="upperLetter"/>
      <w:lvlText w:val="(%1)"/>
      <w:lvlJc w:val="left"/>
      <w:pPr>
        <w:ind w:left="1123" w:hanging="480"/>
      </w:pPr>
      <w:rPr>
        <w:rFonts w:hint="default"/>
        <w:sz w:val="24"/>
        <w:szCs w:val="24"/>
      </w:rPr>
    </w:lvl>
    <w:lvl w:ilvl="1" w:tplc="A0B01130">
      <w:start w:val="1"/>
      <w:numFmt w:val="decimal"/>
      <w:lvlText w:val="%2."/>
      <w:lvlJc w:val="left"/>
      <w:pPr>
        <w:ind w:left="1483" w:hanging="360"/>
      </w:pPr>
      <w:rPr>
        <w:rFonts w:hint="default"/>
      </w:rPr>
    </w:lvl>
    <w:lvl w:ilvl="2" w:tplc="0409001B" w:tentative="1">
      <w:start w:val="1"/>
      <w:numFmt w:val="lowerRoman"/>
      <w:lvlText w:val="%3."/>
      <w:lvlJc w:val="right"/>
      <w:pPr>
        <w:ind w:left="2083" w:hanging="480"/>
      </w:pPr>
    </w:lvl>
    <w:lvl w:ilvl="3" w:tplc="0409000F">
      <w:start w:val="1"/>
      <w:numFmt w:val="decimal"/>
      <w:lvlText w:val="%4."/>
      <w:lvlJc w:val="left"/>
      <w:pPr>
        <w:ind w:left="2563" w:hanging="480"/>
      </w:pPr>
    </w:lvl>
    <w:lvl w:ilvl="4" w:tplc="04090019" w:tentative="1">
      <w:start w:val="1"/>
      <w:numFmt w:val="ideographTraditional"/>
      <w:lvlText w:val="%5、"/>
      <w:lvlJc w:val="left"/>
      <w:pPr>
        <w:ind w:left="3043" w:hanging="480"/>
      </w:pPr>
    </w:lvl>
    <w:lvl w:ilvl="5" w:tplc="0409001B" w:tentative="1">
      <w:start w:val="1"/>
      <w:numFmt w:val="lowerRoman"/>
      <w:lvlText w:val="%6."/>
      <w:lvlJc w:val="right"/>
      <w:pPr>
        <w:ind w:left="3523" w:hanging="480"/>
      </w:pPr>
    </w:lvl>
    <w:lvl w:ilvl="6" w:tplc="0409000F" w:tentative="1">
      <w:start w:val="1"/>
      <w:numFmt w:val="decimal"/>
      <w:lvlText w:val="%7."/>
      <w:lvlJc w:val="left"/>
      <w:pPr>
        <w:ind w:left="4003" w:hanging="480"/>
      </w:pPr>
    </w:lvl>
    <w:lvl w:ilvl="7" w:tplc="04090019" w:tentative="1">
      <w:start w:val="1"/>
      <w:numFmt w:val="ideographTraditional"/>
      <w:lvlText w:val="%8、"/>
      <w:lvlJc w:val="left"/>
      <w:pPr>
        <w:ind w:left="4483" w:hanging="480"/>
      </w:pPr>
    </w:lvl>
    <w:lvl w:ilvl="8" w:tplc="0409001B" w:tentative="1">
      <w:start w:val="1"/>
      <w:numFmt w:val="lowerRoman"/>
      <w:lvlText w:val="%9."/>
      <w:lvlJc w:val="right"/>
      <w:pPr>
        <w:ind w:left="4963" w:hanging="480"/>
      </w:pPr>
    </w:lvl>
  </w:abstractNum>
  <w:abstractNum w:abstractNumId="28" w15:restartNumberingAfterBreak="0">
    <w:nsid w:val="1FED6E7D"/>
    <w:multiLevelType w:val="hybridMultilevel"/>
    <w:tmpl w:val="D10096A4"/>
    <w:lvl w:ilvl="0" w:tplc="93D28B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0760BF5"/>
    <w:multiLevelType w:val="hybridMultilevel"/>
    <w:tmpl w:val="FCB67EA6"/>
    <w:lvl w:ilvl="0" w:tplc="FA264E94">
      <w:start w:val="1"/>
      <w:numFmt w:val="lowerLetter"/>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0" w15:restartNumberingAfterBreak="0">
    <w:nsid w:val="20AB0573"/>
    <w:multiLevelType w:val="hybridMultilevel"/>
    <w:tmpl w:val="240E9CF0"/>
    <w:lvl w:ilvl="0" w:tplc="5B320C8E">
      <w:start w:val="1"/>
      <w:numFmt w:val="lowerLetter"/>
      <w:lvlText w:val="(%1)"/>
      <w:lvlJc w:val="left"/>
      <w:pPr>
        <w:ind w:left="1614" w:hanging="480"/>
      </w:pPr>
      <w:rPr>
        <w:rFonts w:ascii="Times New Roman" w:hAnsi="Times New Roman" w:hint="default"/>
        <w:color w:val="000000" w:themeColor="text1"/>
        <w:sz w:val="26"/>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1" w15:restartNumberingAfterBreak="0">
    <w:nsid w:val="237B67B3"/>
    <w:multiLevelType w:val="hybridMultilevel"/>
    <w:tmpl w:val="6B867B88"/>
    <w:lvl w:ilvl="0" w:tplc="3D5691D6">
      <w:start w:val="1"/>
      <w:numFmt w:val="lowerRoman"/>
      <w:lvlText w:val="(%1)"/>
      <w:lvlJc w:val="left"/>
      <w:pPr>
        <w:ind w:left="1043" w:hanging="720"/>
      </w:pPr>
      <w:rPr>
        <w:rFonts w:hint="default"/>
      </w:rPr>
    </w:lvl>
    <w:lvl w:ilvl="1" w:tplc="04090019" w:tentative="1">
      <w:start w:val="1"/>
      <w:numFmt w:val="ideographTraditional"/>
      <w:lvlText w:val="%2、"/>
      <w:lvlJc w:val="left"/>
      <w:pPr>
        <w:ind w:left="1283" w:hanging="480"/>
      </w:pPr>
    </w:lvl>
    <w:lvl w:ilvl="2" w:tplc="0409001B" w:tentative="1">
      <w:start w:val="1"/>
      <w:numFmt w:val="lowerRoman"/>
      <w:lvlText w:val="%3."/>
      <w:lvlJc w:val="right"/>
      <w:pPr>
        <w:ind w:left="1763" w:hanging="480"/>
      </w:pPr>
    </w:lvl>
    <w:lvl w:ilvl="3" w:tplc="0409000F" w:tentative="1">
      <w:start w:val="1"/>
      <w:numFmt w:val="decimal"/>
      <w:lvlText w:val="%4."/>
      <w:lvlJc w:val="left"/>
      <w:pPr>
        <w:ind w:left="2243" w:hanging="480"/>
      </w:pPr>
    </w:lvl>
    <w:lvl w:ilvl="4" w:tplc="04090019" w:tentative="1">
      <w:start w:val="1"/>
      <w:numFmt w:val="ideographTraditional"/>
      <w:lvlText w:val="%5、"/>
      <w:lvlJc w:val="left"/>
      <w:pPr>
        <w:ind w:left="2723" w:hanging="480"/>
      </w:pPr>
    </w:lvl>
    <w:lvl w:ilvl="5" w:tplc="0409001B" w:tentative="1">
      <w:start w:val="1"/>
      <w:numFmt w:val="lowerRoman"/>
      <w:lvlText w:val="%6."/>
      <w:lvlJc w:val="right"/>
      <w:pPr>
        <w:ind w:left="3203" w:hanging="480"/>
      </w:pPr>
    </w:lvl>
    <w:lvl w:ilvl="6" w:tplc="0409000F" w:tentative="1">
      <w:start w:val="1"/>
      <w:numFmt w:val="decimal"/>
      <w:lvlText w:val="%7."/>
      <w:lvlJc w:val="left"/>
      <w:pPr>
        <w:ind w:left="3683" w:hanging="480"/>
      </w:pPr>
    </w:lvl>
    <w:lvl w:ilvl="7" w:tplc="04090019" w:tentative="1">
      <w:start w:val="1"/>
      <w:numFmt w:val="ideographTraditional"/>
      <w:lvlText w:val="%8、"/>
      <w:lvlJc w:val="left"/>
      <w:pPr>
        <w:ind w:left="4163" w:hanging="480"/>
      </w:pPr>
    </w:lvl>
    <w:lvl w:ilvl="8" w:tplc="0409001B" w:tentative="1">
      <w:start w:val="1"/>
      <w:numFmt w:val="lowerRoman"/>
      <w:lvlText w:val="%9."/>
      <w:lvlJc w:val="right"/>
      <w:pPr>
        <w:ind w:left="4643" w:hanging="480"/>
      </w:pPr>
    </w:lvl>
  </w:abstractNum>
  <w:abstractNum w:abstractNumId="32" w15:restartNumberingAfterBreak="0">
    <w:nsid w:val="2482494B"/>
    <w:multiLevelType w:val="hybridMultilevel"/>
    <w:tmpl w:val="CBE8F962"/>
    <w:lvl w:ilvl="0" w:tplc="0409000F">
      <w:start w:val="1"/>
      <w:numFmt w:val="decimal"/>
      <w:lvlText w:val="%1."/>
      <w:lvlJc w:val="left"/>
      <w:pPr>
        <w:ind w:left="480" w:hanging="480"/>
      </w:pPr>
      <w:rPr>
        <w:rFonts w:hint="eastAsia"/>
        <w:color w:val="000000" w:themeColor="text1"/>
        <w:spacing w:val="-2"/>
        <w:w w:val="104"/>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49D61D2"/>
    <w:multiLevelType w:val="hybridMultilevel"/>
    <w:tmpl w:val="22EC238A"/>
    <w:lvl w:ilvl="0" w:tplc="52EA653C">
      <w:start w:val="1"/>
      <w:numFmt w:val="lowerRoman"/>
      <w:lvlText w:val="(%1)"/>
      <w:lvlJc w:val="left"/>
      <w:pPr>
        <w:ind w:left="906" w:hanging="480"/>
      </w:pPr>
      <w:rPr>
        <w:rFonts w:ascii="Times New Roman" w:hAnsi="Times New Roman" w:hint="default"/>
        <w:b w:val="0"/>
        <w:i/>
        <w:color w:val="0000FF"/>
        <w:spacing w:val="-2"/>
        <w:w w:val="104"/>
        <w:sz w:val="26"/>
        <w:szCs w:val="24"/>
        <w:u w:color="0000FF"/>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4" w15:restartNumberingAfterBreak="0">
    <w:nsid w:val="2C4474AF"/>
    <w:multiLevelType w:val="hybridMultilevel"/>
    <w:tmpl w:val="69740FEA"/>
    <w:lvl w:ilvl="0" w:tplc="B796AD88">
      <w:start w:val="1"/>
      <w:numFmt w:val="lowerLetter"/>
      <w:lvlText w:val="(%1)"/>
      <w:lvlJc w:val="left"/>
      <w:pPr>
        <w:ind w:left="390" w:hanging="360"/>
      </w:pPr>
      <w:rPr>
        <w:rFonts w:hint="default"/>
      </w:rPr>
    </w:lvl>
    <w:lvl w:ilvl="1" w:tplc="04090019">
      <w:start w:val="1"/>
      <w:numFmt w:val="ideographTraditional"/>
      <w:lvlText w:val="%2、"/>
      <w:lvlJc w:val="left"/>
      <w:pPr>
        <w:ind w:left="990" w:hanging="480"/>
      </w:pPr>
    </w:lvl>
    <w:lvl w:ilvl="2" w:tplc="0409001B">
      <w:start w:val="1"/>
      <w:numFmt w:val="lowerRoman"/>
      <w:lvlText w:val="%3."/>
      <w:lvlJc w:val="right"/>
      <w:pPr>
        <w:ind w:left="1470" w:hanging="480"/>
      </w:pPr>
    </w:lvl>
    <w:lvl w:ilvl="3" w:tplc="0409000F">
      <w:start w:val="1"/>
      <w:numFmt w:val="decimal"/>
      <w:lvlText w:val="%4."/>
      <w:lvlJc w:val="left"/>
      <w:pPr>
        <w:ind w:left="1950" w:hanging="480"/>
      </w:pPr>
    </w:lvl>
    <w:lvl w:ilvl="4" w:tplc="0409001B">
      <w:start w:val="1"/>
      <w:numFmt w:val="lowerRoman"/>
      <w:lvlText w:val="%5."/>
      <w:lvlJc w:val="righ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35" w15:restartNumberingAfterBreak="0">
    <w:nsid w:val="2C585A89"/>
    <w:multiLevelType w:val="hybridMultilevel"/>
    <w:tmpl w:val="29B2DD98"/>
    <w:lvl w:ilvl="0" w:tplc="28580E28">
      <w:start w:val="4"/>
      <w:numFmt w:val="lowerLetter"/>
      <w:lvlText w:val="(%1)"/>
      <w:lvlJc w:val="left"/>
      <w:pPr>
        <w:ind w:left="39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11E01AF"/>
    <w:multiLevelType w:val="hybridMultilevel"/>
    <w:tmpl w:val="99A4C308"/>
    <w:lvl w:ilvl="0" w:tplc="C616C18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1B765EE"/>
    <w:multiLevelType w:val="hybridMultilevel"/>
    <w:tmpl w:val="75A0F45A"/>
    <w:lvl w:ilvl="0" w:tplc="DBDAF600">
      <w:start w:val="3"/>
      <w:numFmt w:val="lowerLetter"/>
      <w:lvlText w:val="(%1)"/>
      <w:lvlJc w:val="left"/>
      <w:pPr>
        <w:ind w:left="1886"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44E48A0"/>
    <w:multiLevelType w:val="hybridMultilevel"/>
    <w:tmpl w:val="D7C2CB96"/>
    <w:lvl w:ilvl="0" w:tplc="B100CC90">
      <w:start w:val="1"/>
      <w:numFmt w:val="lowerRoman"/>
      <w:lvlText w:val="(%1)"/>
      <w:lvlJc w:val="left"/>
      <w:pPr>
        <w:ind w:left="1754" w:hanging="480"/>
      </w:pPr>
      <w:rPr>
        <w:rFonts w:hint="eastAsia"/>
        <w:color w:val="000000" w:themeColor="text1"/>
        <w:spacing w:val="-2"/>
        <w:w w:val="104"/>
        <w:sz w:val="23"/>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9" w15:restartNumberingAfterBreak="0">
    <w:nsid w:val="3679047B"/>
    <w:multiLevelType w:val="hybridMultilevel"/>
    <w:tmpl w:val="16E6F6B6"/>
    <w:lvl w:ilvl="0" w:tplc="04F69E6C">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B2D6F6A"/>
    <w:multiLevelType w:val="hybridMultilevel"/>
    <w:tmpl w:val="70B09262"/>
    <w:lvl w:ilvl="0" w:tplc="D8F013F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D70400D"/>
    <w:multiLevelType w:val="hybridMultilevel"/>
    <w:tmpl w:val="0546C3D2"/>
    <w:lvl w:ilvl="0" w:tplc="09D8FDA2">
      <w:start w:val="1"/>
      <w:numFmt w:val="lowerLetter"/>
      <w:lvlText w:val="(%1)"/>
      <w:lvlJc w:val="left"/>
      <w:pPr>
        <w:ind w:left="390" w:hanging="360"/>
      </w:pPr>
      <w:rPr>
        <w:rFonts w:hint="default"/>
        <w:b w:val="0"/>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42" w15:restartNumberingAfterBreak="0">
    <w:nsid w:val="407218CB"/>
    <w:multiLevelType w:val="hybridMultilevel"/>
    <w:tmpl w:val="D5B2BCFE"/>
    <w:lvl w:ilvl="0" w:tplc="043CB42C">
      <w:start w:val="3"/>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07E59F3"/>
    <w:multiLevelType w:val="hybridMultilevel"/>
    <w:tmpl w:val="28EC49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1BD3E2F"/>
    <w:multiLevelType w:val="hybridMultilevel"/>
    <w:tmpl w:val="9B4C2EDA"/>
    <w:lvl w:ilvl="0" w:tplc="14845990">
      <w:start w:val="2"/>
      <w:numFmt w:val="lowerRoman"/>
      <w:lvlText w:val="(%1)"/>
      <w:lvlJc w:val="left"/>
      <w:pPr>
        <w:ind w:left="906" w:hanging="480"/>
      </w:pPr>
      <w:rPr>
        <w:rFonts w:hint="eastAsia"/>
        <w:color w:val="000000" w:themeColor="text1"/>
        <w:spacing w:val="-2"/>
        <w:w w:val="104"/>
        <w:sz w:val="23"/>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30A129C"/>
    <w:multiLevelType w:val="hybridMultilevel"/>
    <w:tmpl w:val="E620DE00"/>
    <w:lvl w:ilvl="0" w:tplc="979CCB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3E725E7"/>
    <w:multiLevelType w:val="hybridMultilevel"/>
    <w:tmpl w:val="5DC00CBC"/>
    <w:lvl w:ilvl="0" w:tplc="5EF8CD88">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586761A"/>
    <w:multiLevelType w:val="hybridMultilevel"/>
    <w:tmpl w:val="5C8E4CBC"/>
    <w:lvl w:ilvl="0" w:tplc="C09A4F8E">
      <w:start w:val="1"/>
      <w:numFmt w:val="decimal"/>
      <w:lvlText w:val="%1."/>
      <w:lvlJc w:val="left"/>
      <w:pPr>
        <w:ind w:left="480" w:hanging="480"/>
      </w:pPr>
      <w:rPr>
        <w:rFonts w:hint="eastAsia"/>
        <w:b w:val="0"/>
        <w:i w:val="0"/>
        <w:sz w:val="23"/>
        <w:szCs w:val="24"/>
      </w:rPr>
    </w:lvl>
    <w:lvl w:ilvl="1" w:tplc="8CDC7DA4">
      <w:start w:val="1"/>
      <w:numFmt w:val="decimal"/>
      <w:lvlText w:val="%2."/>
      <w:lvlJc w:val="left"/>
      <w:pPr>
        <w:ind w:left="960" w:hanging="480"/>
      </w:pPr>
      <w:rPr>
        <w:rFonts w:hint="eastAsia"/>
        <w:b w:val="0"/>
        <w:i w:val="0"/>
        <w:sz w:val="26"/>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48DD069C"/>
    <w:multiLevelType w:val="hybridMultilevel"/>
    <w:tmpl w:val="AF48EF0C"/>
    <w:lvl w:ilvl="0" w:tplc="B796AD88">
      <w:start w:val="1"/>
      <w:numFmt w:val="lowerLetter"/>
      <w:lvlText w:val="(%1)"/>
      <w:lvlJc w:val="left"/>
      <w:pPr>
        <w:ind w:left="390" w:hanging="360"/>
      </w:pPr>
      <w:rPr>
        <w:rFonts w:hint="default"/>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49" w15:restartNumberingAfterBreak="0">
    <w:nsid w:val="49185C30"/>
    <w:multiLevelType w:val="hybridMultilevel"/>
    <w:tmpl w:val="CCF091C0"/>
    <w:lvl w:ilvl="0" w:tplc="B100CC90">
      <w:start w:val="1"/>
      <w:numFmt w:val="lowerRoman"/>
      <w:lvlText w:val="(%1)"/>
      <w:lvlJc w:val="left"/>
      <w:pPr>
        <w:ind w:left="1046" w:hanging="480"/>
      </w:pPr>
      <w:rPr>
        <w:rFonts w:hint="eastAsia"/>
        <w:color w:val="000000" w:themeColor="text1"/>
        <w:spacing w:val="-2"/>
        <w:w w:val="104"/>
        <w:sz w:val="23"/>
      </w:r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0" w15:restartNumberingAfterBreak="0">
    <w:nsid w:val="49906EF9"/>
    <w:multiLevelType w:val="hybridMultilevel"/>
    <w:tmpl w:val="BD308C14"/>
    <w:lvl w:ilvl="0" w:tplc="02F844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35C3F91"/>
    <w:multiLevelType w:val="hybridMultilevel"/>
    <w:tmpl w:val="3E84A058"/>
    <w:lvl w:ilvl="0" w:tplc="A3D0FF72">
      <w:start w:val="2"/>
      <w:numFmt w:val="lowerRoman"/>
      <w:lvlText w:val="(%1)"/>
      <w:lvlJc w:val="left"/>
      <w:pPr>
        <w:ind w:left="2531" w:hanging="720"/>
      </w:pPr>
      <w:rPr>
        <w:rFonts w:hint="default"/>
      </w:rPr>
    </w:lvl>
    <w:lvl w:ilvl="1" w:tplc="04090019">
      <w:start w:val="1"/>
      <w:numFmt w:val="ideographTraditional"/>
      <w:lvlText w:val="%2、"/>
      <w:lvlJc w:val="left"/>
      <w:pPr>
        <w:ind w:left="2771" w:hanging="480"/>
      </w:pPr>
    </w:lvl>
    <w:lvl w:ilvl="2" w:tplc="0409001B">
      <w:start w:val="1"/>
      <w:numFmt w:val="lowerRoman"/>
      <w:lvlText w:val="%3."/>
      <w:lvlJc w:val="right"/>
      <w:pPr>
        <w:ind w:left="3251" w:hanging="480"/>
      </w:pPr>
    </w:lvl>
    <w:lvl w:ilvl="3" w:tplc="0409000F" w:tentative="1">
      <w:start w:val="1"/>
      <w:numFmt w:val="decimal"/>
      <w:lvlText w:val="%4."/>
      <w:lvlJc w:val="left"/>
      <w:pPr>
        <w:ind w:left="3731" w:hanging="480"/>
      </w:pPr>
    </w:lvl>
    <w:lvl w:ilvl="4" w:tplc="04090019" w:tentative="1">
      <w:start w:val="1"/>
      <w:numFmt w:val="ideographTraditional"/>
      <w:lvlText w:val="%5、"/>
      <w:lvlJc w:val="left"/>
      <w:pPr>
        <w:ind w:left="4211" w:hanging="480"/>
      </w:pPr>
    </w:lvl>
    <w:lvl w:ilvl="5" w:tplc="0409001B" w:tentative="1">
      <w:start w:val="1"/>
      <w:numFmt w:val="lowerRoman"/>
      <w:lvlText w:val="%6."/>
      <w:lvlJc w:val="right"/>
      <w:pPr>
        <w:ind w:left="4691" w:hanging="480"/>
      </w:pPr>
    </w:lvl>
    <w:lvl w:ilvl="6" w:tplc="0409000F" w:tentative="1">
      <w:start w:val="1"/>
      <w:numFmt w:val="decimal"/>
      <w:lvlText w:val="%7."/>
      <w:lvlJc w:val="left"/>
      <w:pPr>
        <w:ind w:left="5171" w:hanging="480"/>
      </w:pPr>
    </w:lvl>
    <w:lvl w:ilvl="7" w:tplc="04090019" w:tentative="1">
      <w:start w:val="1"/>
      <w:numFmt w:val="ideographTraditional"/>
      <w:lvlText w:val="%8、"/>
      <w:lvlJc w:val="left"/>
      <w:pPr>
        <w:ind w:left="5651" w:hanging="480"/>
      </w:pPr>
    </w:lvl>
    <w:lvl w:ilvl="8" w:tplc="0409001B" w:tentative="1">
      <w:start w:val="1"/>
      <w:numFmt w:val="lowerRoman"/>
      <w:lvlText w:val="%9."/>
      <w:lvlJc w:val="right"/>
      <w:pPr>
        <w:ind w:left="6131" w:hanging="480"/>
      </w:pPr>
    </w:lvl>
  </w:abstractNum>
  <w:abstractNum w:abstractNumId="52" w15:restartNumberingAfterBreak="0">
    <w:nsid w:val="53A22790"/>
    <w:multiLevelType w:val="hybridMultilevel"/>
    <w:tmpl w:val="EFBE0462"/>
    <w:lvl w:ilvl="0" w:tplc="D0303B14">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6BD5C48"/>
    <w:multiLevelType w:val="hybridMultilevel"/>
    <w:tmpl w:val="AF48EF0C"/>
    <w:lvl w:ilvl="0" w:tplc="B796AD88">
      <w:start w:val="1"/>
      <w:numFmt w:val="lowerLetter"/>
      <w:lvlText w:val="(%1)"/>
      <w:lvlJc w:val="left"/>
      <w:pPr>
        <w:ind w:left="390" w:hanging="360"/>
      </w:pPr>
      <w:rPr>
        <w:rFonts w:hint="default"/>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54" w15:restartNumberingAfterBreak="0">
    <w:nsid w:val="58092B21"/>
    <w:multiLevelType w:val="hybridMultilevel"/>
    <w:tmpl w:val="93E40098"/>
    <w:lvl w:ilvl="0" w:tplc="F35A8D22">
      <w:start w:val="1"/>
      <w:numFmt w:val="lowerLetter"/>
      <w:lvlText w:val="(%1)"/>
      <w:lvlJc w:val="left"/>
      <w:pPr>
        <w:ind w:left="1331"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5" w15:restartNumberingAfterBreak="0">
    <w:nsid w:val="5D486729"/>
    <w:multiLevelType w:val="hybridMultilevel"/>
    <w:tmpl w:val="BFB4EAB8"/>
    <w:lvl w:ilvl="0" w:tplc="A76EAB1C">
      <w:start w:val="6"/>
      <w:numFmt w:val="bullet"/>
      <w:lvlText w:val="-"/>
      <w:lvlJc w:val="left"/>
      <w:pPr>
        <w:ind w:left="786" w:hanging="360"/>
      </w:pPr>
      <w:rPr>
        <w:rFonts w:ascii="Times New Roman" w:eastAsia="新細明體" w:hAnsi="Times New Roman" w:cs="Times New Roman"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56" w15:restartNumberingAfterBreak="0">
    <w:nsid w:val="5DB81647"/>
    <w:multiLevelType w:val="hybridMultilevel"/>
    <w:tmpl w:val="4AC4D5AC"/>
    <w:lvl w:ilvl="0" w:tplc="E58CEE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5E53521E"/>
    <w:multiLevelType w:val="hybridMultilevel"/>
    <w:tmpl w:val="D6BED50A"/>
    <w:lvl w:ilvl="0" w:tplc="E9924816">
      <w:start w:val="1"/>
      <w:numFmt w:val="lowerRoman"/>
      <w:lvlText w:val="(%1)"/>
      <w:lvlJc w:val="left"/>
      <w:pPr>
        <w:ind w:left="1493" w:hanging="720"/>
      </w:pPr>
      <w:rPr>
        <w:rFonts w:hint="default"/>
      </w:rPr>
    </w:lvl>
    <w:lvl w:ilvl="1" w:tplc="04090019" w:tentative="1">
      <w:start w:val="1"/>
      <w:numFmt w:val="ideographTraditional"/>
      <w:lvlText w:val="%2、"/>
      <w:lvlJc w:val="left"/>
      <w:pPr>
        <w:ind w:left="1733" w:hanging="480"/>
      </w:pPr>
    </w:lvl>
    <w:lvl w:ilvl="2" w:tplc="0409001B" w:tentative="1">
      <w:start w:val="1"/>
      <w:numFmt w:val="lowerRoman"/>
      <w:lvlText w:val="%3."/>
      <w:lvlJc w:val="right"/>
      <w:pPr>
        <w:ind w:left="2213" w:hanging="480"/>
      </w:pPr>
    </w:lvl>
    <w:lvl w:ilvl="3" w:tplc="0409000F" w:tentative="1">
      <w:start w:val="1"/>
      <w:numFmt w:val="decimal"/>
      <w:lvlText w:val="%4."/>
      <w:lvlJc w:val="left"/>
      <w:pPr>
        <w:ind w:left="2693" w:hanging="480"/>
      </w:pPr>
    </w:lvl>
    <w:lvl w:ilvl="4" w:tplc="04090019" w:tentative="1">
      <w:start w:val="1"/>
      <w:numFmt w:val="ideographTraditional"/>
      <w:lvlText w:val="%5、"/>
      <w:lvlJc w:val="left"/>
      <w:pPr>
        <w:ind w:left="3173" w:hanging="480"/>
      </w:pPr>
    </w:lvl>
    <w:lvl w:ilvl="5" w:tplc="0409001B" w:tentative="1">
      <w:start w:val="1"/>
      <w:numFmt w:val="lowerRoman"/>
      <w:lvlText w:val="%6."/>
      <w:lvlJc w:val="right"/>
      <w:pPr>
        <w:ind w:left="3653" w:hanging="480"/>
      </w:pPr>
    </w:lvl>
    <w:lvl w:ilvl="6" w:tplc="0409000F" w:tentative="1">
      <w:start w:val="1"/>
      <w:numFmt w:val="decimal"/>
      <w:lvlText w:val="%7."/>
      <w:lvlJc w:val="left"/>
      <w:pPr>
        <w:ind w:left="4133" w:hanging="480"/>
      </w:pPr>
    </w:lvl>
    <w:lvl w:ilvl="7" w:tplc="04090019" w:tentative="1">
      <w:start w:val="1"/>
      <w:numFmt w:val="ideographTraditional"/>
      <w:lvlText w:val="%8、"/>
      <w:lvlJc w:val="left"/>
      <w:pPr>
        <w:ind w:left="4613" w:hanging="480"/>
      </w:pPr>
    </w:lvl>
    <w:lvl w:ilvl="8" w:tplc="0409001B" w:tentative="1">
      <w:start w:val="1"/>
      <w:numFmt w:val="lowerRoman"/>
      <w:lvlText w:val="%9."/>
      <w:lvlJc w:val="right"/>
      <w:pPr>
        <w:ind w:left="5093" w:hanging="480"/>
      </w:pPr>
    </w:lvl>
  </w:abstractNum>
  <w:abstractNum w:abstractNumId="58" w15:restartNumberingAfterBreak="0">
    <w:nsid w:val="5E830181"/>
    <w:multiLevelType w:val="hybridMultilevel"/>
    <w:tmpl w:val="BBDA0A7C"/>
    <w:lvl w:ilvl="0" w:tplc="B100CC90">
      <w:start w:val="1"/>
      <w:numFmt w:val="lowerRoman"/>
      <w:lvlText w:val="(%1)"/>
      <w:lvlJc w:val="left"/>
      <w:pPr>
        <w:ind w:left="906" w:hanging="480"/>
      </w:pPr>
      <w:rPr>
        <w:rFonts w:hint="eastAsia"/>
        <w:color w:val="000000" w:themeColor="text1"/>
        <w:spacing w:val="-2"/>
        <w:w w:val="104"/>
        <w:sz w:val="23"/>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9" w15:restartNumberingAfterBreak="0">
    <w:nsid w:val="5F8F4C8F"/>
    <w:multiLevelType w:val="hybridMultilevel"/>
    <w:tmpl w:val="9CEC774A"/>
    <w:lvl w:ilvl="0" w:tplc="7CBA8352">
      <w:start w:val="1"/>
      <w:numFmt w:val="lowerLetter"/>
      <w:lvlText w:val="(%1)"/>
      <w:lvlJc w:val="left"/>
      <w:pPr>
        <w:ind w:left="906" w:hanging="45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0" w15:restartNumberingAfterBreak="0">
    <w:nsid w:val="5FE632FE"/>
    <w:multiLevelType w:val="hybridMultilevel"/>
    <w:tmpl w:val="1B3ACADA"/>
    <w:lvl w:ilvl="0" w:tplc="9298477E">
      <w:start w:val="1"/>
      <w:numFmt w:val="lowerRoman"/>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61" w15:restartNumberingAfterBreak="0">
    <w:nsid w:val="62B17C77"/>
    <w:multiLevelType w:val="hybridMultilevel"/>
    <w:tmpl w:val="667897E0"/>
    <w:lvl w:ilvl="0" w:tplc="B54CD2E4">
      <w:start w:val="1"/>
      <w:numFmt w:val="lowerRoman"/>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2" w15:restartNumberingAfterBreak="0">
    <w:nsid w:val="6394629A"/>
    <w:multiLevelType w:val="hybridMultilevel"/>
    <w:tmpl w:val="22EC238A"/>
    <w:lvl w:ilvl="0" w:tplc="52EA653C">
      <w:start w:val="1"/>
      <w:numFmt w:val="lowerRoman"/>
      <w:lvlText w:val="(%1)"/>
      <w:lvlJc w:val="left"/>
      <w:pPr>
        <w:ind w:left="906" w:hanging="480"/>
      </w:pPr>
      <w:rPr>
        <w:rFonts w:ascii="Times New Roman" w:hAnsi="Times New Roman" w:hint="default"/>
        <w:b w:val="0"/>
        <w:i/>
        <w:color w:val="0000FF"/>
        <w:spacing w:val="-2"/>
        <w:w w:val="104"/>
        <w:sz w:val="26"/>
        <w:szCs w:val="24"/>
        <w:u w:color="0000FF"/>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3" w15:restartNumberingAfterBreak="0">
    <w:nsid w:val="66214782"/>
    <w:multiLevelType w:val="hybridMultilevel"/>
    <w:tmpl w:val="005C2540"/>
    <w:lvl w:ilvl="0" w:tplc="F35A8D22">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7D820FD"/>
    <w:multiLevelType w:val="hybridMultilevel"/>
    <w:tmpl w:val="68A4E912"/>
    <w:lvl w:ilvl="0" w:tplc="83D2A628">
      <w:start w:val="2"/>
      <w:numFmt w:val="lowerLetter"/>
      <w:lvlText w:val="(%1)"/>
      <w:lvlJc w:val="left"/>
      <w:pPr>
        <w:ind w:left="39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68DD3647"/>
    <w:multiLevelType w:val="hybridMultilevel"/>
    <w:tmpl w:val="5A18BB1A"/>
    <w:lvl w:ilvl="0" w:tplc="DEFAC940">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6CFB1544"/>
    <w:multiLevelType w:val="hybridMultilevel"/>
    <w:tmpl w:val="26724C72"/>
    <w:lvl w:ilvl="0" w:tplc="E76242D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6D4E27C9"/>
    <w:multiLevelType w:val="hybridMultilevel"/>
    <w:tmpl w:val="BC080A94"/>
    <w:lvl w:ilvl="0" w:tplc="96445578">
      <w:start w:val="1"/>
      <w:numFmt w:val="upperLetter"/>
      <w:lvlText w:val="(%1)"/>
      <w:lvlJc w:val="left"/>
      <w:pPr>
        <w:ind w:left="360" w:hanging="360"/>
      </w:pPr>
      <w:rPr>
        <w:rFonts w:hint="default"/>
      </w:rPr>
    </w:lvl>
    <w:lvl w:ilvl="1" w:tplc="2D64A04C">
      <w:start w:val="1"/>
      <w:numFmt w:val="lowerRoman"/>
      <w:lvlText w:val="(%2)"/>
      <w:lvlJc w:val="left"/>
      <w:pPr>
        <w:ind w:left="120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724D34BD"/>
    <w:multiLevelType w:val="hybridMultilevel"/>
    <w:tmpl w:val="4A643F28"/>
    <w:lvl w:ilvl="0" w:tplc="09F0A1A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73071B72"/>
    <w:multiLevelType w:val="hybridMultilevel"/>
    <w:tmpl w:val="7C7AFC2A"/>
    <w:lvl w:ilvl="0" w:tplc="56740E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759B1FD6"/>
    <w:multiLevelType w:val="hybridMultilevel"/>
    <w:tmpl w:val="CA000238"/>
    <w:lvl w:ilvl="0" w:tplc="08808EAE">
      <w:start w:val="1"/>
      <w:numFmt w:val="lowerRoman"/>
      <w:lvlText w:val="(%1)"/>
      <w:lvlJc w:val="left"/>
      <w:pPr>
        <w:tabs>
          <w:tab w:val="num" w:pos="720"/>
        </w:tabs>
        <w:ind w:left="720" w:hanging="720"/>
      </w:pPr>
      <w:rPr>
        <w:rFonts w:hint="default"/>
      </w:rPr>
    </w:lvl>
    <w:lvl w:ilvl="1" w:tplc="5490881C">
      <w:start w:val="1"/>
      <w:numFmt w:val="lowerRoman"/>
      <w:lvlText w:val="(%2)"/>
      <w:lvlJc w:val="left"/>
      <w:pPr>
        <w:tabs>
          <w:tab w:val="num" w:pos="1200"/>
        </w:tabs>
        <w:ind w:left="1200" w:hanging="720"/>
      </w:pPr>
      <w:rPr>
        <w:rFonts w:hint="default"/>
      </w:rPr>
    </w:lvl>
    <w:lvl w:ilvl="2" w:tplc="0994EEF0">
      <w:start w:val="1"/>
      <w:numFmt w:val="lowerRoman"/>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1" w15:restartNumberingAfterBreak="0">
    <w:nsid w:val="77D614B5"/>
    <w:multiLevelType w:val="hybridMultilevel"/>
    <w:tmpl w:val="2696AA76"/>
    <w:lvl w:ilvl="0" w:tplc="99D632B6">
      <w:start w:val="4"/>
      <w:numFmt w:val="lowerLetter"/>
      <w:lvlText w:val="(%1)"/>
      <w:lvlJc w:val="left"/>
      <w:pPr>
        <w:ind w:left="1123"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7A596F7A"/>
    <w:multiLevelType w:val="hybridMultilevel"/>
    <w:tmpl w:val="23C6D116"/>
    <w:lvl w:ilvl="0" w:tplc="B100CC90">
      <w:start w:val="1"/>
      <w:numFmt w:val="lowerRoman"/>
      <w:lvlText w:val="(%1)"/>
      <w:lvlJc w:val="left"/>
      <w:pPr>
        <w:ind w:left="1046" w:hanging="480"/>
      </w:pPr>
      <w:rPr>
        <w:rFonts w:hint="eastAsia"/>
        <w:color w:val="000000" w:themeColor="text1"/>
        <w:spacing w:val="-2"/>
        <w:w w:val="104"/>
        <w:sz w:val="23"/>
      </w:rPr>
    </w:lvl>
    <w:lvl w:ilvl="1" w:tplc="B100CC90">
      <w:start w:val="1"/>
      <w:numFmt w:val="lowerRoman"/>
      <w:lvlText w:val="(%2)"/>
      <w:lvlJc w:val="left"/>
      <w:pPr>
        <w:ind w:left="1526" w:hanging="480"/>
      </w:pPr>
      <w:rPr>
        <w:rFonts w:hint="eastAsia"/>
        <w:color w:val="000000" w:themeColor="text1"/>
        <w:spacing w:val="-2"/>
        <w:w w:val="104"/>
        <w:sz w:val="23"/>
      </w:rPr>
    </w:lvl>
    <w:lvl w:ilvl="2" w:tplc="C9CAF7DC">
      <w:start w:val="1"/>
      <w:numFmt w:val="lowerLetter"/>
      <w:lvlText w:val="(%3)"/>
      <w:lvlJc w:val="left"/>
      <w:pPr>
        <w:ind w:left="1886" w:hanging="360"/>
      </w:pPr>
      <w:rPr>
        <w:rFonts w:hint="default"/>
        <w:b w:val="0"/>
        <w:i w:val="0"/>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73" w15:restartNumberingAfterBreak="0">
    <w:nsid w:val="7B1059B1"/>
    <w:multiLevelType w:val="hybridMultilevel"/>
    <w:tmpl w:val="0FA6A630"/>
    <w:lvl w:ilvl="0" w:tplc="DAA4403E">
      <w:start w:val="1"/>
      <w:numFmt w:val="lowerRoman"/>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74" w15:restartNumberingAfterBreak="0">
    <w:nsid w:val="7BC34908"/>
    <w:multiLevelType w:val="hybridMultilevel"/>
    <w:tmpl w:val="D6CE5E40"/>
    <w:lvl w:ilvl="0" w:tplc="FC40BA26">
      <w:start w:val="1"/>
      <w:numFmt w:val="lowerLetter"/>
      <w:lvlText w:val="(%1)"/>
      <w:lvlJc w:val="left"/>
      <w:pPr>
        <w:ind w:left="480" w:hanging="450"/>
      </w:pPr>
      <w:rPr>
        <w:rFonts w:hint="default"/>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75" w15:restartNumberingAfterBreak="0">
    <w:nsid w:val="7CB74854"/>
    <w:multiLevelType w:val="hybridMultilevel"/>
    <w:tmpl w:val="931E686C"/>
    <w:lvl w:ilvl="0" w:tplc="82EC1936">
      <w:start w:val="1"/>
      <w:numFmt w:val="bullet"/>
      <w:lvlText w:val="-"/>
      <w:lvlJc w:val="left"/>
      <w:pPr>
        <w:ind w:left="720" w:hanging="360"/>
      </w:pPr>
      <w:rPr>
        <w:rFonts w:ascii="Times New Roman" w:eastAsia="新細明體" w:hAnsi="Times New Roman"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76" w15:restartNumberingAfterBreak="0">
    <w:nsid w:val="7E710B3E"/>
    <w:multiLevelType w:val="hybridMultilevel"/>
    <w:tmpl w:val="95624BD8"/>
    <w:lvl w:ilvl="0" w:tplc="8304D5A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70"/>
  </w:num>
  <w:num w:numId="3">
    <w:abstractNumId w:val="5"/>
  </w:num>
  <w:num w:numId="4">
    <w:abstractNumId w:val="17"/>
  </w:num>
  <w:num w:numId="5">
    <w:abstractNumId w:val="45"/>
  </w:num>
  <w:num w:numId="6">
    <w:abstractNumId w:val="76"/>
  </w:num>
  <w:num w:numId="7">
    <w:abstractNumId w:val="12"/>
  </w:num>
  <w:num w:numId="8">
    <w:abstractNumId w:val="46"/>
  </w:num>
  <w:num w:numId="9">
    <w:abstractNumId w:val="56"/>
  </w:num>
  <w:num w:numId="10">
    <w:abstractNumId w:val="63"/>
  </w:num>
  <w:num w:numId="11">
    <w:abstractNumId w:val="43"/>
  </w:num>
  <w:num w:numId="12">
    <w:abstractNumId w:val="15"/>
  </w:num>
  <w:num w:numId="13">
    <w:abstractNumId w:val="14"/>
  </w:num>
  <w:num w:numId="14">
    <w:abstractNumId w:val="54"/>
  </w:num>
  <w:num w:numId="15">
    <w:abstractNumId w:val="50"/>
  </w:num>
  <w:num w:numId="16">
    <w:abstractNumId w:val="11"/>
  </w:num>
  <w:num w:numId="17">
    <w:abstractNumId w:val="22"/>
  </w:num>
  <w:num w:numId="18">
    <w:abstractNumId w:val="75"/>
  </w:num>
  <w:num w:numId="19">
    <w:abstractNumId w:val="67"/>
  </w:num>
  <w:num w:numId="20">
    <w:abstractNumId w:val="39"/>
  </w:num>
  <w:num w:numId="21">
    <w:abstractNumId w:val="23"/>
  </w:num>
  <w:num w:numId="22">
    <w:abstractNumId w:val="16"/>
  </w:num>
  <w:num w:numId="23">
    <w:abstractNumId w:val="74"/>
  </w:num>
  <w:num w:numId="24">
    <w:abstractNumId w:val="9"/>
  </w:num>
  <w:num w:numId="25">
    <w:abstractNumId w:val="28"/>
  </w:num>
  <w:num w:numId="26">
    <w:abstractNumId w:val="69"/>
  </w:num>
  <w:num w:numId="27">
    <w:abstractNumId w:val="48"/>
  </w:num>
  <w:num w:numId="28">
    <w:abstractNumId w:val="27"/>
  </w:num>
  <w:num w:numId="29">
    <w:abstractNumId w:val="55"/>
  </w:num>
  <w:num w:numId="30">
    <w:abstractNumId w:val="18"/>
  </w:num>
  <w:num w:numId="31">
    <w:abstractNumId w:val="49"/>
  </w:num>
  <w:num w:numId="32">
    <w:abstractNumId w:val="20"/>
  </w:num>
  <w:num w:numId="33">
    <w:abstractNumId w:val="4"/>
  </w:num>
  <w:num w:numId="34">
    <w:abstractNumId w:val="26"/>
  </w:num>
  <w:num w:numId="35">
    <w:abstractNumId w:val="53"/>
  </w:num>
  <w:num w:numId="36">
    <w:abstractNumId w:val="7"/>
  </w:num>
  <w:num w:numId="37">
    <w:abstractNumId w:val="30"/>
  </w:num>
  <w:num w:numId="38">
    <w:abstractNumId w:val="29"/>
  </w:num>
  <w:num w:numId="39">
    <w:abstractNumId w:val="24"/>
  </w:num>
  <w:num w:numId="40">
    <w:abstractNumId w:val="34"/>
  </w:num>
  <w:num w:numId="41">
    <w:abstractNumId w:val="41"/>
  </w:num>
  <w:num w:numId="42">
    <w:abstractNumId w:val="58"/>
  </w:num>
  <w:num w:numId="43">
    <w:abstractNumId w:val="8"/>
  </w:num>
  <w:num w:numId="44">
    <w:abstractNumId w:val="32"/>
  </w:num>
  <w:num w:numId="45">
    <w:abstractNumId w:val="47"/>
  </w:num>
  <w:num w:numId="46">
    <w:abstractNumId w:val="3"/>
  </w:num>
  <w:num w:numId="47">
    <w:abstractNumId w:val="66"/>
  </w:num>
  <w:num w:numId="48">
    <w:abstractNumId w:val="38"/>
  </w:num>
  <w:num w:numId="49">
    <w:abstractNumId w:val="57"/>
  </w:num>
  <w:num w:numId="50">
    <w:abstractNumId w:val="61"/>
  </w:num>
  <w:num w:numId="51">
    <w:abstractNumId w:val="1"/>
  </w:num>
  <w:num w:numId="52">
    <w:abstractNumId w:val="0"/>
  </w:num>
  <w:num w:numId="53">
    <w:abstractNumId w:val="51"/>
  </w:num>
  <w:num w:numId="54">
    <w:abstractNumId w:val="59"/>
  </w:num>
  <w:num w:numId="55">
    <w:abstractNumId w:val="68"/>
  </w:num>
  <w:num w:numId="56">
    <w:abstractNumId w:val="13"/>
  </w:num>
  <w:num w:numId="57">
    <w:abstractNumId w:val="52"/>
  </w:num>
  <w:num w:numId="58">
    <w:abstractNumId w:val="65"/>
  </w:num>
  <w:num w:numId="59">
    <w:abstractNumId w:val="40"/>
  </w:num>
  <w:num w:numId="60">
    <w:abstractNumId w:val="42"/>
  </w:num>
  <w:num w:numId="61">
    <w:abstractNumId w:val="35"/>
  </w:num>
  <w:num w:numId="62">
    <w:abstractNumId w:val="60"/>
  </w:num>
  <w:num w:numId="63">
    <w:abstractNumId w:val="31"/>
  </w:num>
  <w:num w:numId="64">
    <w:abstractNumId w:val="73"/>
  </w:num>
  <w:num w:numId="65">
    <w:abstractNumId w:val="19"/>
  </w:num>
  <w:num w:numId="66">
    <w:abstractNumId w:val="10"/>
  </w:num>
  <w:num w:numId="67">
    <w:abstractNumId w:val="21"/>
  </w:num>
  <w:num w:numId="68">
    <w:abstractNumId w:val="6"/>
  </w:num>
  <w:num w:numId="69">
    <w:abstractNumId w:val="37"/>
  </w:num>
  <w:num w:numId="70">
    <w:abstractNumId w:val="71"/>
  </w:num>
  <w:num w:numId="71">
    <w:abstractNumId w:val="72"/>
  </w:num>
  <w:num w:numId="72">
    <w:abstractNumId w:val="44"/>
  </w:num>
  <w:num w:numId="73">
    <w:abstractNumId w:val="64"/>
  </w:num>
  <w:num w:numId="74">
    <w:abstractNumId w:val="25"/>
  </w:num>
  <w:num w:numId="75">
    <w:abstractNumId w:val="62"/>
  </w:num>
  <w:num w:numId="76">
    <w:abstractNumId w:val="36"/>
  </w:num>
  <w:num w:numId="77">
    <w:abstractNumId w:val="3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trackRevisions/>
  <w:defaultTabStop w:val="480"/>
  <w:displayHorizontalDrawingGridEvery w:val="0"/>
  <w:displayVerticalDrawingGridEvery w:val="2"/>
  <w:characterSpacingControl w:val="compressPunctuation"/>
  <w:hdrShapeDefaults>
    <o:shapedefaults v:ext="edit" spidmax="6145"/>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913"/>
    <w:rsid w:val="000013D6"/>
    <w:rsid w:val="00001634"/>
    <w:rsid w:val="0000289B"/>
    <w:rsid w:val="00002C96"/>
    <w:rsid w:val="0000375D"/>
    <w:rsid w:val="00003E6B"/>
    <w:rsid w:val="000040C4"/>
    <w:rsid w:val="00004AE9"/>
    <w:rsid w:val="00006FA8"/>
    <w:rsid w:val="00007D1B"/>
    <w:rsid w:val="00010811"/>
    <w:rsid w:val="00010C99"/>
    <w:rsid w:val="00010ED5"/>
    <w:rsid w:val="00011C19"/>
    <w:rsid w:val="0001332A"/>
    <w:rsid w:val="00013676"/>
    <w:rsid w:val="00013A02"/>
    <w:rsid w:val="00014739"/>
    <w:rsid w:val="00014DBF"/>
    <w:rsid w:val="00015075"/>
    <w:rsid w:val="00015EFF"/>
    <w:rsid w:val="00016F89"/>
    <w:rsid w:val="000173F5"/>
    <w:rsid w:val="00017B3E"/>
    <w:rsid w:val="00017D16"/>
    <w:rsid w:val="00017EB1"/>
    <w:rsid w:val="000200A9"/>
    <w:rsid w:val="00020689"/>
    <w:rsid w:val="0002072C"/>
    <w:rsid w:val="00020D1B"/>
    <w:rsid w:val="000210AD"/>
    <w:rsid w:val="00022024"/>
    <w:rsid w:val="000232E2"/>
    <w:rsid w:val="000234FD"/>
    <w:rsid w:val="00023588"/>
    <w:rsid w:val="00023962"/>
    <w:rsid w:val="00025B41"/>
    <w:rsid w:val="000269B7"/>
    <w:rsid w:val="00031AE1"/>
    <w:rsid w:val="00031ECC"/>
    <w:rsid w:val="00032A8B"/>
    <w:rsid w:val="00032E42"/>
    <w:rsid w:val="000332B9"/>
    <w:rsid w:val="00033693"/>
    <w:rsid w:val="00033C11"/>
    <w:rsid w:val="00033E81"/>
    <w:rsid w:val="000345C7"/>
    <w:rsid w:val="00034874"/>
    <w:rsid w:val="00034B27"/>
    <w:rsid w:val="00036619"/>
    <w:rsid w:val="000366F1"/>
    <w:rsid w:val="0003715C"/>
    <w:rsid w:val="000372A4"/>
    <w:rsid w:val="000372A5"/>
    <w:rsid w:val="00037AD2"/>
    <w:rsid w:val="00037B9A"/>
    <w:rsid w:val="00040E31"/>
    <w:rsid w:val="00042442"/>
    <w:rsid w:val="00042D99"/>
    <w:rsid w:val="000433E0"/>
    <w:rsid w:val="000441AE"/>
    <w:rsid w:val="000449EC"/>
    <w:rsid w:val="00045541"/>
    <w:rsid w:val="00047630"/>
    <w:rsid w:val="00050113"/>
    <w:rsid w:val="00050491"/>
    <w:rsid w:val="00050A42"/>
    <w:rsid w:val="00050B9B"/>
    <w:rsid w:val="0005208F"/>
    <w:rsid w:val="00052C9B"/>
    <w:rsid w:val="00052D60"/>
    <w:rsid w:val="00052E57"/>
    <w:rsid w:val="00053438"/>
    <w:rsid w:val="00054036"/>
    <w:rsid w:val="000541DC"/>
    <w:rsid w:val="0005445F"/>
    <w:rsid w:val="000552EC"/>
    <w:rsid w:val="00055BBD"/>
    <w:rsid w:val="000567F1"/>
    <w:rsid w:val="00056D27"/>
    <w:rsid w:val="000574D4"/>
    <w:rsid w:val="0005792B"/>
    <w:rsid w:val="00060565"/>
    <w:rsid w:val="00060C40"/>
    <w:rsid w:val="0006176F"/>
    <w:rsid w:val="0006234B"/>
    <w:rsid w:val="000625F3"/>
    <w:rsid w:val="00062B86"/>
    <w:rsid w:val="00063242"/>
    <w:rsid w:val="000638B1"/>
    <w:rsid w:val="00063AE1"/>
    <w:rsid w:val="00063B16"/>
    <w:rsid w:val="000647FA"/>
    <w:rsid w:val="00064A41"/>
    <w:rsid w:val="00064AD5"/>
    <w:rsid w:val="00065AB6"/>
    <w:rsid w:val="00066218"/>
    <w:rsid w:val="00066372"/>
    <w:rsid w:val="00066789"/>
    <w:rsid w:val="00066A40"/>
    <w:rsid w:val="00067038"/>
    <w:rsid w:val="000673AE"/>
    <w:rsid w:val="00067732"/>
    <w:rsid w:val="00067B41"/>
    <w:rsid w:val="00071A95"/>
    <w:rsid w:val="00071E08"/>
    <w:rsid w:val="000720A8"/>
    <w:rsid w:val="00072195"/>
    <w:rsid w:val="00072F1C"/>
    <w:rsid w:val="0007345E"/>
    <w:rsid w:val="000735F5"/>
    <w:rsid w:val="00073694"/>
    <w:rsid w:val="00073D5C"/>
    <w:rsid w:val="00074B8F"/>
    <w:rsid w:val="00074FC3"/>
    <w:rsid w:val="000758D6"/>
    <w:rsid w:val="00075CB5"/>
    <w:rsid w:val="00075CCC"/>
    <w:rsid w:val="000760BB"/>
    <w:rsid w:val="00076DEF"/>
    <w:rsid w:val="0007704C"/>
    <w:rsid w:val="000771F1"/>
    <w:rsid w:val="0007728C"/>
    <w:rsid w:val="00077996"/>
    <w:rsid w:val="00077AB5"/>
    <w:rsid w:val="00077E09"/>
    <w:rsid w:val="00080600"/>
    <w:rsid w:val="00080DA9"/>
    <w:rsid w:val="0008294D"/>
    <w:rsid w:val="00082E54"/>
    <w:rsid w:val="00083522"/>
    <w:rsid w:val="00083619"/>
    <w:rsid w:val="00083E09"/>
    <w:rsid w:val="00084230"/>
    <w:rsid w:val="000842BB"/>
    <w:rsid w:val="000847DE"/>
    <w:rsid w:val="00084917"/>
    <w:rsid w:val="00084B64"/>
    <w:rsid w:val="0008563F"/>
    <w:rsid w:val="00085A64"/>
    <w:rsid w:val="00086800"/>
    <w:rsid w:val="00086DCD"/>
    <w:rsid w:val="00087EE4"/>
    <w:rsid w:val="00090C18"/>
    <w:rsid w:val="000915C7"/>
    <w:rsid w:val="000918EF"/>
    <w:rsid w:val="0009218A"/>
    <w:rsid w:val="000929FD"/>
    <w:rsid w:val="00093057"/>
    <w:rsid w:val="000933DD"/>
    <w:rsid w:val="00093A79"/>
    <w:rsid w:val="00094AB6"/>
    <w:rsid w:val="00094E63"/>
    <w:rsid w:val="000952D7"/>
    <w:rsid w:val="00095369"/>
    <w:rsid w:val="000956AF"/>
    <w:rsid w:val="000975DF"/>
    <w:rsid w:val="000977DC"/>
    <w:rsid w:val="0009783D"/>
    <w:rsid w:val="00097E8A"/>
    <w:rsid w:val="000A005F"/>
    <w:rsid w:val="000A1812"/>
    <w:rsid w:val="000A1DF4"/>
    <w:rsid w:val="000A2322"/>
    <w:rsid w:val="000A3B31"/>
    <w:rsid w:val="000A5930"/>
    <w:rsid w:val="000A5931"/>
    <w:rsid w:val="000A64C0"/>
    <w:rsid w:val="000A65CF"/>
    <w:rsid w:val="000A7929"/>
    <w:rsid w:val="000A7B3B"/>
    <w:rsid w:val="000B0490"/>
    <w:rsid w:val="000B0F15"/>
    <w:rsid w:val="000B105E"/>
    <w:rsid w:val="000B141F"/>
    <w:rsid w:val="000B3255"/>
    <w:rsid w:val="000B358A"/>
    <w:rsid w:val="000B495B"/>
    <w:rsid w:val="000B6634"/>
    <w:rsid w:val="000B6DA2"/>
    <w:rsid w:val="000B77CA"/>
    <w:rsid w:val="000B7B62"/>
    <w:rsid w:val="000B7DA9"/>
    <w:rsid w:val="000B7F9E"/>
    <w:rsid w:val="000C0133"/>
    <w:rsid w:val="000C0A73"/>
    <w:rsid w:val="000C13E4"/>
    <w:rsid w:val="000C1B1E"/>
    <w:rsid w:val="000C2C42"/>
    <w:rsid w:val="000C2FCF"/>
    <w:rsid w:val="000C351B"/>
    <w:rsid w:val="000C3E61"/>
    <w:rsid w:val="000C40F2"/>
    <w:rsid w:val="000C49FF"/>
    <w:rsid w:val="000C500D"/>
    <w:rsid w:val="000C563B"/>
    <w:rsid w:val="000C582B"/>
    <w:rsid w:val="000C5A6C"/>
    <w:rsid w:val="000C5E7D"/>
    <w:rsid w:val="000C67AE"/>
    <w:rsid w:val="000C7937"/>
    <w:rsid w:val="000D0216"/>
    <w:rsid w:val="000D0F14"/>
    <w:rsid w:val="000D1077"/>
    <w:rsid w:val="000D1126"/>
    <w:rsid w:val="000D17EF"/>
    <w:rsid w:val="000D1D6F"/>
    <w:rsid w:val="000D1E02"/>
    <w:rsid w:val="000D25F3"/>
    <w:rsid w:val="000D2C54"/>
    <w:rsid w:val="000D3774"/>
    <w:rsid w:val="000D3B7A"/>
    <w:rsid w:val="000D4544"/>
    <w:rsid w:val="000D4D55"/>
    <w:rsid w:val="000D4E4D"/>
    <w:rsid w:val="000D55F7"/>
    <w:rsid w:val="000D5628"/>
    <w:rsid w:val="000D6491"/>
    <w:rsid w:val="000D679B"/>
    <w:rsid w:val="000D72EF"/>
    <w:rsid w:val="000D759A"/>
    <w:rsid w:val="000D7DEB"/>
    <w:rsid w:val="000E10B1"/>
    <w:rsid w:val="000E15A7"/>
    <w:rsid w:val="000E172E"/>
    <w:rsid w:val="000E20EA"/>
    <w:rsid w:val="000E21F8"/>
    <w:rsid w:val="000E2461"/>
    <w:rsid w:val="000E2B80"/>
    <w:rsid w:val="000E3056"/>
    <w:rsid w:val="000E3C66"/>
    <w:rsid w:val="000E4081"/>
    <w:rsid w:val="000E4928"/>
    <w:rsid w:val="000E4F5B"/>
    <w:rsid w:val="000E54A5"/>
    <w:rsid w:val="000E606A"/>
    <w:rsid w:val="000E62D8"/>
    <w:rsid w:val="000E630B"/>
    <w:rsid w:val="000E66A2"/>
    <w:rsid w:val="000E6C32"/>
    <w:rsid w:val="000E71FE"/>
    <w:rsid w:val="000E7255"/>
    <w:rsid w:val="000E732E"/>
    <w:rsid w:val="000E7F9B"/>
    <w:rsid w:val="000F0D5B"/>
    <w:rsid w:val="000F14D3"/>
    <w:rsid w:val="000F1D52"/>
    <w:rsid w:val="000F35C8"/>
    <w:rsid w:val="000F3F21"/>
    <w:rsid w:val="000F4BE3"/>
    <w:rsid w:val="000F52EB"/>
    <w:rsid w:val="000F5357"/>
    <w:rsid w:val="000F5D17"/>
    <w:rsid w:val="000F6325"/>
    <w:rsid w:val="000F6538"/>
    <w:rsid w:val="000F6DCA"/>
    <w:rsid w:val="00100121"/>
    <w:rsid w:val="0010016F"/>
    <w:rsid w:val="001013A0"/>
    <w:rsid w:val="00102208"/>
    <w:rsid w:val="001024AA"/>
    <w:rsid w:val="00102699"/>
    <w:rsid w:val="00102F4F"/>
    <w:rsid w:val="0010323E"/>
    <w:rsid w:val="00103356"/>
    <w:rsid w:val="00103461"/>
    <w:rsid w:val="001034AB"/>
    <w:rsid w:val="00103ACA"/>
    <w:rsid w:val="00103B26"/>
    <w:rsid w:val="00103F7E"/>
    <w:rsid w:val="00104D4A"/>
    <w:rsid w:val="001101B3"/>
    <w:rsid w:val="00110217"/>
    <w:rsid w:val="001106C3"/>
    <w:rsid w:val="00110855"/>
    <w:rsid w:val="00110EB9"/>
    <w:rsid w:val="0011161C"/>
    <w:rsid w:val="001116D4"/>
    <w:rsid w:val="00111BE0"/>
    <w:rsid w:val="00111BF6"/>
    <w:rsid w:val="0011258D"/>
    <w:rsid w:val="00114026"/>
    <w:rsid w:val="001147B1"/>
    <w:rsid w:val="00114E90"/>
    <w:rsid w:val="0011514E"/>
    <w:rsid w:val="0011540F"/>
    <w:rsid w:val="0011560D"/>
    <w:rsid w:val="001158F3"/>
    <w:rsid w:val="00115ACF"/>
    <w:rsid w:val="00115C26"/>
    <w:rsid w:val="00115E81"/>
    <w:rsid w:val="00116D0B"/>
    <w:rsid w:val="00117D00"/>
    <w:rsid w:val="00117D18"/>
    <w:rsid w:val="00117D44"/>
    <w:rsid w:val="001203B3"/>
    <w:rsid w:val="00120737"/>
    <w:rsid w:val="00120753"/>
    <w:rsid w:val="0012094E"/>
    <w:rsid w:val="00120ABC"/>
    <w:rsid w:val="001218A5"/>
    <w:rsid w:val="001218EC"/>
    <w:rsid w:val="00122F4C"/>
    <w:rsid w:val="001238BA"/>
    <w:rsid w:val="00124028"/>
    <w:rsid w:val="00124082"/>
    <w:rsid w:val="00124E0A"/>
    <w:rsid w:val="00125229"/>
    <w:rsid w:val="00125533"/>
    <w:rsid w:val="00125C80"/>
    <w:rsid w:val="0012652B"/>
    <w:rsid w:val="00126804"/>
    <w:rsid w:val="00127CAD"/>
    <w:rsid w:val="0013003B"/>
    <w:rsid w:val="00130B8B"/>
    <w:rsid w:val="0013136C"/>
    <w:rsid w:val="00131ADB"/>
    <w:rsid w:val="00131D48"/>
    <w:rsid w:val="00131DAC"/>
    <w:rsid w:val="00131DE3"/>
    <w:rsid w:val="001324BF"/>
    <w:rsid w:val="001334FE"/>
    <w:rsid w:val="00133712"/>
    <w:rsid w:val="00133805"/>
    <w:rsid w:val="00133EE0"/>
    <w:rsid w:val="00134C64"/>
    <w:rsid w:val="001352E8"/>
    <w:rsid w:val="0013714A"/>
    <w:rsid w:val="00137462"/>
    <w:rsid w:val="00137A54"/>
    <w:rsid w:val="0014031A"/>
    <w:rsid w:val="00140829"/>
    <w:rsid w:val="00140CED"/>
    <w:rsid w:val="00142AE1"/>
    <w:rsid w:val="00142C04"/>
    <w:rsid w:val="001432D8"/>
    <w:rsid w:val="00143CE3"/>
    <w:rsid w:val="00144061"/>
    <w:rsid w:val="001443CA"/>
    <w:rsid w:val="00144449"/>
    <w:rsid w:val="00144A05"/>
    <w:rsid w:val="00144B68"/>
    <w:rsid w:val="00144FEE"/>
    <w:rsid w:val="0014513F"/>
    <w:rsid w:val="00145A6A"/>
    <w:rsid w:val="0014601C"/>
    <w:rsid w:val="001461A5"/>
    <w:rsid w:val="001464A6"/>
    <w:rsid w:val="00146C8F"/>
    <w:rsid w:val="001475D1"/>
    <w:rsid w:val="00150718"/>
    <w:rsid w:val="00151DC0"/>
    <w:rsid w:val="001523C1"/>
    <w:rsid w:val="00153B1E"/>
    <w:rsid w:val="00154004"/>
    <w:rsid w:val="00154796"/>
    <w:rsid w:val="00154FC0"/>
    <w:rsid w:val="00155023"/>
    <w:rsid w:val="0015599D"/>
    <w:rsid w:val="00155F9B"/>
    <w:rsid w:val="00156025"/>
    <w:rsid w:val="001560BA"/>
    <w:rsid w:val="0015644A"/>
    <w:rsid w:val="0015674D"/>
    <w:rsid w:val="00157626"/>
    <w:rsid w:val="001576FD"/>
    <w:rsid w:val="00157C26"/>
    <w:rsid w:val="00157EB4"/>
    <w:rsid w:val="00160EF6"/>
    <w:rsid w:val="00161BD5"/>
    <w:rsid w:val="0016240E"/>
    <w:rsid w:val="0016271A"/>
    <w:rsid w:val="00163435"/>
    <w:rsid w:val="00165FB6"/>
    <w:rsid w:val="00166092"/>
    <w:rsid w:val="001665EF"/>
    <w:rsid w:val="00167140"/>
    <w:rsid w:val="00167D67"/>
    <w:rsid w:val="001701B4"/>
    <w:rsid w:val="0017031B"/>
    <w:rsid w:val="0017032A"/>
    <w:rsid w:val="001705F9"/>
    <w:rsid w:val="001709CA"/>
    <w:rsid w:val="00170EC8"/>
    <w:rsid w:val="001714B6"/>
    <w:rsid w:val="001717C5"/>
    <w:rsid w:val="00171CCD"/>
    <w:rsid w:val="001722E3"/>
    <w:rsid w:val="00172D33"/>
    <w:rsid w:val="00173071"/>
    <w:rsid w:val="001747D0"/>
    <w:rsid w:val="0017481C"/>
    <w:rsid w:val="00174943"/>
    <w:rsid w:val="00174F40"/>
    <w:rsid w:val="00175190"/>
    <w:rsid w:val="0017598E"/>
    <w:rsid w:val="00175B77"/>
    <w:rsid w:val="0017647A"/>
    <w:rsid w:val="00176ABC"/>
    <w:rsid w:val="00176CAA"/>
    <w:rsid w:val="00177A01"/>
    <w:rsid w:val="00180175"/>
    <w:rsid w:val="00181E29"/>
    <w:rsid w:val="00182557"/>
    <w:rsid w:val="00182684"/>
    <w:rsid w:val="00184650"/>
    <w:rsid w:val="00184A0A"/>
    <w:rsid w:val="00184EEB"/>
    <w:rsid w:val="0018571A"/>
    <w:rsid w:val="00186AD9"/>
    <w:rsid w:val="001876AE"/>
    <w:rsid w:val="00187A41"/>
    <w:rsid w:val="001906F6"/>
    <w:rsid w:val="00190A2B"/>
    <w:rsid w:val="00190ECA"/>
    <w:rsid w:val="00192390"/>
    <w:rsid w:val="00192D26"/>
    <w:rsid w:val="00192F51"/>
    <w:rsid w:val="001931C3"/>
    <w:rsid w:val="00193CD0"/>
    <w:rsid w:val="00194749"/>
    <w:rsid w:val="00195060"/>
    <w:rsid w:val="00195774"/>
    <w:rsid w:val="00196F3D"/>
    <w:rsid w:val="00197D78"/>
    <w:rsid w:val="001A0A6C"/>
    <w:rsid w:val="001A0B1C"/>
    <w:rsid w:val="001A295A"/>
    <w:rsid w:val="001A3725"/>
    <w:rsid w:val="001A3D48"/>
    <w:rsid w:val="001A3F0E"/>
    <w:rsid w:val="001A42DA"/>
    <w:rsid w:val="001A43A8"/>
    <w:rsid w:val="001A43D4"/>
    <w:rsid w:val="001A469F"/>
    <w:rsid w:val="001A47C8"/>
    <w:rsid w:val="001A50FE"/>
    <w:rsid w:val="001A5287"/>
    <w:rsid w:val="001A5349"/>
    <w:rsid w:val="001A5720"/>
    <w:rsid w:val="001A62F4"/>
    <w:rsid w:val="001A6792"/>
    <w:rsid w:val="001B1722"/>
    <w:rsid w:val="001B1AA6"/>
    <w:rsid w:val="001B221C"/>
    <w:rsid w:val="001B278C"/>
    <w:rsid w:val="001B3ED9"/>
    <w:rsid w:val="001B450C"/>
    <w:rsid w:val="001B598A"/>
    <w:rsid w:val="001B6FF8"/>
    <w:rsid w:val="001B7409"/>
    <w:rsid w:val="001B790B"/>
    <w:rsid w:val="001B7C62"/>
    <w:rsid w:val="001C0C36"/>
    <w:rsid w:val="001C145E"/>
    <w:rsid w:val="001C1986"/>
    <w:rsid w:val="001C1C66"/>
    <w:rsid w:val="001C2CF8"/>
    <w:rsid w:val="001C2F57"/>
    <w:rsid w:val="001C2FBD"/>
    <w:rsid w:val="001C3654"/>
    <w:rsid w:val="001C41D7"/>
    <w:rsid w:val="001C4EB9"/>
    <w:rsid w:val="001C5212"/>
    <w:rsid w:val="001C58F4"/>
    <w:rsid w:val="001C5A68"/>
    <w:rsid w:val="001C6EA5"/>
    <w:rsid w:val="001C7CBD"/>
    <w:rsid w:val="001D052F"/>
    <w:rsid w:val="001D0E45"/>
    <w:rsid w:val="001D15BE"/>
    <w:rsid w:val="001D1A94"/>
    <w:rsid w:val="001D2129"/>
    <w:rsid w:val="001D26FE"/>
    <w:rsid w:val="001D29A7"/>
    <w:rsid w:val="001D2B83"/>
    <w:rsid w:val="001D3394"/>
    <w:rsid w:val="001D3431"/>
    <w:rsid w:val="001D390E"/>
    <w:rsid w:val="001D4E27"/>
    <w:rsid w:val="001D63A7"/>
    <w:rsid w:val="001D6BE4"/>
    <w:rsid w:val="001E0088"/>
    <w:rsid w:val="001E1D0B"/>
    <w:rsid w:val="001E1FB0"/>
    <w:rsid w:val="001E2A3D"/>
    <w:rsid w:val="001E2AA0"/>
    <w:rsid w:val="001E2B7B"/>
    <w:rsid w:val="001E35D7"/>
    <w:rsid w:val="001E55B4"/>
    <w:rsid w:val="001E6B3A"/>
    <w:rsid w:val="001E6F35"/>
    <w:rsid w:val="001F04F4"/>
    <w:rsid w:val="001F1B2F"/>
    <w:rsid w:val="001F30B7"/>
    <w:rsid w:val="001F3411"/>
    <w:rsid w:val="001F4444"/>
    <w:rsid w:val="001F476D"/>
    <w:rsid w:val="001F47BD"/>
    <w:rsid w:val="001F4DE4"/>
    <w:rsid w:val="001F507E"/>
    <w:rsid w:val="001F72FF"/>
    <w:rsid w:val="001F74FC"/>
    <w:rsid w:val="001F7BA1"/>
    <w:rsid w:val="00200EAD"/>
    <w:rsid w:val="00201839"/>
    <w:rsid w:val="00202B76"/>
    <w:rsid w:val="00203113"/>
    <w:rsid w:val="002031BC"/>
    <w:rsid w:val="00203456"/>
    <w:rsid w:val="002038D1"/>
    <w:rsid w:val="0020420D"/>
    <w:rsid w:val="0020433F"/>
    <w:rsid w:val="00204F5F"/>
    <w:rsid w:val="00205A0D"/>
    <w:rsid w:val="00205D2D"/>
    <w:rsid w:val="002061FA"/>
    <w:rsid w:val="00206324"/>
    <w:rsid w:val="00206530"/>
    <w:rsid w:val="002108B8"/>
    <w:rsid w:val="002112BB"/>
    <w:rsid w:val="00211303"/>
    <w:rsid w:val="00211E27"/>
    <w:rsid w:val="00211F82"/>
    <w:rsid w:val="0021220B"/>
    <w:rsid w:val="00212315"/>
    <w:rsid w:val="0021251D"/>
    <w:rsid w:val="00213374"/>
    <w:rsid w:val="002138F6"/>
    <w:rsid w:val="00213F67"/>
    <w:rsid w:val="00214BC6"/>
    <w:rsid w:val="00214E45"/>
    <w:rsid w:val="00214F28"/>
    <w:rsid w:val="0021540E"/>
    <w:rsid w:val="00215899"/>
    <w:rsid w:val="00215B28"/>
    <w:rsid w:val="00216C47"/>
    <w:rsid w:val="00217E32"/>
    <w:rsid w:val="0022028D"/>
    <w:rsid w:val="00220734"/>
    <w:rsid w:val="002207A1"/>
    <w:rsid w:val="00220BAC"/>
    <w:rsid w:val="00221B64"/>
    <w:rsid w:val="00221E2D"/>
    <w:rsid w:val="002227DF"/>
    <w:rsid w:val="00222AC0"/>
    <w:rsid w:val="00223BAB"/>
    <w:rsid w:val="00224190"/>
    <w:rsid w:val="00224670"/>
    <w:rsid w:val="002250F4"/>
    <w:rsid w:val="002256C1"/>
    <w:rsid w:val="00225B33"/>
    <w:rsid w:val="00226092"/>
    <w:rsid w:val="002271EA"/>
    <w:rsid w:val="002273A3"/>
    <w:rsid w:val="002274CB"/>
    <w:rsid w:val="00227643"/>
    <w:rsid w:val="002277D4"/>
    <w:rsid w:val="00230526"/>
    <w:rsid w:val="002317A2"/>
    <w:rsid w:val="00231DB3"/>
    <w:rsid w:val="0023281B"/>
    <w:rsid w:val="00233139"/>
    <w:rsid w:val="00233954"/>
    <w:rsid w:val="002340DA"/>
    <w:rsid w:val="00234C57"/>
    <w:rsid w:val="00234CB1"/>
    <w:rsid w:val="002359A8"/>
    <w:rsid w:val="00235DC6"/>
    <w:rsid w:val="0023633D"/>
    <w:rsid w:val="002365AE"/>
    <w:rsid w:val="00237769"/>
    <w:rsid w:val="002379C9"/>
    <w:rsid w:val="00237B63"/>
    <w:rsid w:val="00240AF5"/>
    <w:rsid w:val="00241F0E"/>
    <w:rsid w:val="00242827"/>
    <w:rsid w:val="00242DE8"/>
    <w:rsid w:val="00244A06"/>
    <w:rsid w:val="00244C7D"/>
    <w:rsid w:val="00245B97"/>
    <w:rsid w:val="00246DAC"/>
    <w:rsid w:val="00247947"/>
    <w:rsid w:val="00250BB3"/>
    <w:rsid w:val="00251365"/>
    <w:rsid w:val="0025145B"/>
    <w:rsid w:val="0025157B"/>
    <w:rsid w:val="0025170E"/>
    <w:rsid w:val="0025177C"/>
    <w:rsid w:val="00251B1C"/>
    <w:rsid w:val="00251C8B"/>
    <w:rsid w:val="00253209"/>
    <w:rsid w:val="00254005"/>
    <w:rsid w:val="00254D22"/>
    <w:rsid w:val="0025521F"/>
    <w:rsid w:val="0025579D"/>
    <w:rsid w:val="00255BC5"/>
    <w:rsid w:val="00255BF1"/>
    <w:rsid w:val="00255F6C"/>
    <w:rsid w:val="0025611F"/>
    <w:rsid w:val="00256913"/>
    <w:rsid w:val="00256A3C"/>
    <w:rsid w:val="00256D2A"/>
    <w:rsid w:val="00256FF0"/>
    <w:rsid w:val="002578EE"/>
    <w:rsid w:val="00260FDD"/>
    <w:rsid w:val="00262642"/>
    <w:rsid w:val="00262EB2"/>
    <w:rsid w:val="00262F22"/>
    <w:rsid w:val="00263297"/>
    <w:rsid w:val="00263524"/>
    <w:rsid w:val="00263CAD"/>
    <w:rsid w:val="00263ED2"/>
    <w:rsid w:val="00264D79"/>
    <w:rsid w:val="00264DE3"/>
    <w:rsid w:val="00264E44"/>
    <w:rsid w:val="0026508C"/>
    <w:rsid w:val="00265F62"/>
    <w:rsid w:val="00266561"/>
    <w:rsid w:val="002668D4"/>
    <w:rsid w:val="002677FF"/>
    <w:rsid w:val="002679C4"/>
    <w:rsid w:val="00267DAA"/>
    <w:rsid w:val="002709EA"/>
    <w:rsid w:val="00270FB4"/>
    <w:rsid w:val="00271E35"/>
    <w:rsid w:val="00272BD5"/>
    <w:rsid w:val="002733B2"/>
    <w:rsid w:val="00273811"/>
    <w:rsid w:val="00274296"/>
    <w:rsid w:val="00274802"/>
    <w:rsid w:val="00274D1F"/>
    <w:rsid w:val="00275E47"/>
    <w:rsid w:val="00275EBE"/>
    <w:rsid w:val="00276197"/>
    <w:rsid w:val="00276AA3"/>
    <w:rsid w:val="00277422"/>
    <w:rsid w:val="00277801"/>
    <w:rsid w:val="00277AE5"/>
    <w:rsid w:val="00277CD4"/>
    <w:rsid w:val="00280EED"/>
    <w:rsid w:val="0028110B"/>
    <w:rsid w:val="00281A26"/>
    <w:rsid w:val="00282AE3"/>
    <w:rsid w:val="00282D1C"/>
    <w:rsid w:val="0028315F"/>
    <w:rsid w:val="002831B7"/>
    <w:rsid w:val="00284168"/>
    <w:rsid w:val="00284454"/>
    <w:rsid w:val="0028577F"/>
    <w:rsid w:val="00285CB5"/>
    <w:rsid w:val="00286792"/>
    <w:rsid w:val="00286E4D"/>
    <w:rsid w:val="0028733C"/>
    <w:rsid w:val="00287E2A"/>
    <w:rsid w:val="0029047C"/>
    <w:rsid w:val="00290870"/>
    <w:rsid w:val="00290FD9"/>
    <w:rsid w:val="00291199"/>
    <w:rsid w:val="00292250"/>
    <w:rsid w:val="0029236E"/>
    <w:rsid w:val="002925B1"/>
    <w:rsid w:val="00292E39"/>
    <w:rsid w:val="002951D4"/>
    <w:rsid w:val="00295A71"/>
    <w:rsid w:val="00295C7A"/>
    <w:rsid w:val="00295E26"/>
    <w:rsid w:val="0029617C"/>
    <w:rsid w:val="002971E3"/>
    <w:rsid w:val="002A06A4"/>
    <w:rsid w:val="002A2235"/>
    <w:rsid w:val="002A2602"/>
    <w:rsid w:val="002A2AA0"/>
    <w:rsid w:val="002A2C25"/>
    <w:rsid w:val="002A2D55"/>
    <w:rsid w:val="002A2E4A"/>
    <w:rsid w:val="002A3339"/>
    <w:rsid w:val="002A3B67"/>
    <w:rsid w:val="002A3D0F"/>
    <w:rsid w:val="002A4325"/>
    <w:rsid w:val="002A44ED"/>
    <w:rsid w:val="002A4B5B"/>
    <w:rsid w:val="002A6752"/>
    <w:rsid w:val="002A7391"/>
    <w:rsid w:val="002A76EF"/>
    <w:rsid w:val="002B0136"/>
    <w:rsid w:val="002B0B4E"/>
    <w:rsid w:val="002B0CDE"/>
    <w:rsid w:val="002B2336"/>
    <w:rsid w:val="002B4BF4"/>
    <w:rsid w:val="002B50DE"/>
    <w:rsid w:val="002B576A"/>
    <w:rsid w:val="002B59FB"/>
    <w:rsid w:val="002B689C"/>
    <w:rsid w:val="002B6F80"/>
    <w:rsid w:val="002B796D"/>
    <w:rsid w:val="002C0501"/>
    <w:rsid w:val="002C0640"/>
    <w:rsid w:val="002C0D60"/>
    <w:rsid w:val="002C12A3"/>
    <w:rsid w:val="002C24C8"/>
    <w:rsid w:val="002C24D8"/>
    <w:rsid w:val="002C30FC"/>
    <w:rsid w:val="002C486F"/>
    <w:rsid w:val="002C5B5D"/>
    <w:rsid w:val="002C5D53"/>
    <w:rsid w:val="002C67FA"/>
    <w:rsid w:val="002D03E3"/>
    <w:rsid w:val="002D0691"/>
    <w:rsid w:val="002D0990"/>
    <w:rsid w:val="002D1F52"/>
    <w:rsid w:val="002D321F"/>
    <w:rsid w:val="002D4807"/>
    <w:rsid w:val="002D4F00"/>
    <w:rsid w:val="002D51A4"/>
    <w:rsid w:val="002D59D1"/>
    <w:rsid w:val="002D5EF2"/>
    <w:rsid w:val="002D5F5B"/>
    <w:rsid w:val="002D6262"/>
    <w:rsid w:val="002D708E"/>
    <w:rsid w:val="002E0880"/>
    <w:rsid w:val="002E0E18"/>
    <w:rsid w:val="002E15AF"/>
    <w:rsid w:val="002E26A8"/>
    <w:rsid w:val="002E2D48"/>
    <w:rsid w:val="002E33CB"/>
    <w:rsid w:val="002E3A5D"/>
    <w:rsid w:val="002E3ECC"/>
    <w:rsid w:val="002E3F67"/>
    <w:rsid w:val="002E4CA5"/>
    <w:rsid w:val="002E53BB"/>
    <w:rsid w:val="002E5523"/>
    <w:rsid w:val="002E5D28"/>
    <w:rsid w:val="002E5F13"/>
    <w:rsid w:val="002E5F71"/>
    <w:rsid w:val="002E6C47"/>
    <w:rsid w:val="002E6DFA"/>
    <w:rsid w:val="002E7556"/>
    <w:rsid w:val="002F01DE"/>
    <w:rsid w:val="002F13AB"/>
    <w:rsid w:val="002F14B3"/>
    <w:rsid w:val="002F18C7"/>
    <w:rsid w:val="002F2901"/>
    <w:rsid w:val="002F2A00"/>
    <w:rsid w:val="002F2E70"/>
    <w:rsid w:val="002F3715"/>
    <w:rsid w:val="002F39E3"/>
    <w:rsid w:val="002F3E15"/>
    <w:rsid w:val="002F3EBE"/>
    <w:rsid w:val="002F4DA4"/>
    <w:rsid w:val="002F550B"/>
    <w:rsid w:val="002F61C0"/>
    <w:rsid w:val="002F63C8"/>
    <w:rsid w:val="002F6DEC"/>
    <w:rsid w:val="002F7517"/>
    <w:rsid w:val="002F7C5E"/>
    <w:rsid w:val="002F7F04"/>
    <w:rsid w:val="0030228C"/>
    <w:rsid w:val="00302365"/>
    <w:rsid w:val="00302461"/>
    <w:rsid w:val="00303A5B"/>
    <w:rsid w:val="00303E9B"/>
    <w:rsid w:val="00304319"/>
    <w:rsid w:val="00304636"/>
    <w:rsid w:val="00304A3F"/>
    <w:rsid w:val="003058A5"/>
    <w:rsid w:val="003059E8"/>
    <w:rsid w:val="003074CF"/>
    <w:rsid w:val="00312769"/>
    <w:rsid w:val="00312B1F"/>
    <w:rsid w:val="00313428"/>
    <w:rsid w:val="00315D42"/>
    <w:rsid w:val="00316932"/>
    <w:rsid w:val="003171C9"/>
    <w:rsid w:val="00317CD6"/>
    <w:rsid w:val="00317FF0"/>
    <w:rsid w:val="00320550"/>
    <w:rsid w:val="003206BF"/>
    <w:rsid w:val="00320B5B"/>
    <w:rsid w:val="003225B4"/>
    <w:rsid w:val="003237B3"/>
    <w:rsid w:val="00324390"/>
    <w:rsid w:val="00325103"/>
    <w:rsid w:val="00325296"/>
    <w:rsid w:val="00325A38"/>
    <w:rsid w:val="00325AF8"/>
    <w:rsid w:val="00325F8F"/>
    <w:rsid w:val="00326874"/>
    <w:rsid w:val="00327574"/>
    <w:rsid w:val="00327FEC"/>
    <w:rsid w:val="00330409"/>
    <w:rsid w:val="00330DE3"/>
    <w:rsid w:val="003312C5"/>
    <w:rsid w:val="00331589"/>
    <w:rsid w:val="00331785"/>
    <w:rsid w:val="00331966"/>
    <w:rsid w:val="00331B46"/>
    <w:rsid w:val="003323F1"/>
    <w:rsid w:val="00332E5D"/>
    <w:rsid w:val="0033656F"/>
    <w:rsid w:val="00336FCD"/>
    <w:rsid w:val="0033725E"/>
    <w:rsid w:val="0034040E"/>
    <w:rsid w:val="00340BC5"/>
    <w:rsid w:val="00340FCC"/>
    <w:rsid w:val="00341D37"/>
    <w:rsid w:val="00342162"/>
    <w:rsid w:val="003427DF"/>
    <w:rsid w:val="00342C25"/>
    <w:rsid w:val="00342EAD"/>
    <w:rsid w:val="00342FE7"/>
    <w:rsid w:val="0034339D"/>
    <w:rsid w:val="003435DD"/>
    <w:rsid w:val="00344095"/>
    <w:rsid w:val="00344313"/>
    <w:rsid w:val="00344884"/>
    <w:rsid w:val="003449BD"/>
    <w:rsid w:val="003452B9"/>
    <w:rsid w:val="00345A76"/>
    <w:rsid w:val="00346337"/>
    <w:rsid w:val="003469E5"/>
    <w:rsid w:val="00347ED9"/>
    <w:rsid w:val="003512F2"/>
    <w:rsid w:val="003512F3"/>
    <w:rsid w:val="003513A9"/>
    <w:rsid w:val="0035259F"/>
    <w:rsid w:val="0035304B"/>
    <w:rsid w:val="0035310F"/>
    <w:rsid w:val="003534C9"/>
    <w:rsid w:val="00353C32"/>
    <w:rsid w:val="00354132"/>
    <w:rsid w:val="00354388"/>
    <w:rsid w:val="00354750"/>
    <w:rsid w:val="00354F62"/>
    <w:rsid w:val="00355C4A"/>
    <w:rsid w:val="003566F8"/>
    <w:rsid w:val="00356845"/>
    <w:rsid w:val="00356B21"/>
    <w:rsid w:val="00356CA8"/>
    <w:rsid w:val="00357B3A"/>
    <w:rsid w:val="00357D08"/>
    <w:rsid w:val="00360004"/>
    <w:rsid w:val="00360989"/>
    <w:rsid w:val="00360DE3"/>
    <w:rsid w:val="00361636"/>
    <w:rsid w:val="003626CD"/>
    <w:rsid w:val="00362851"/>
    <w:rsid w:val="00362CC9"/>
    <w:rsid w:val="0036376E"/>
    <w:rsid w:val="003649C1"/>
    <w:rsid w:val="0036576A"/>
    <w:rsid w:val="00365BD9"/>
    <w:rsid w:val="0036687E"/>
    <w:rsid w:val="003668E6"/>
    <w:rsid w:val="00366B65"/>
    <w:rsid w:val="00366E2A"/>
    <w:rsid w:val="00366E9F"/>
    <w:rsid w:val="00367D94"/>
    <w:rsid w:val="003702C9"/>
    <w:rsid w:val="0037033F"/>
    <w:rsid w:val="0037133B"/>
    <w:rsid w:val="00371795"/>
    <w:rsid w:val="00371A49"/>
    <w:rsid w:val="00372155"/>
    <w:rsid w:val="003739C7"/>
    <w:rsid w:val="00373EB9"/>
    <w:rsid w:val="00373FFA"/>
    <w:rsid w:val="003741BA"/>
    <w:rsid w:val="00374C28"/>
    <w:rsid w:val="00374F32"/>
    <w:rsid w:val="0037500A"/>
    <w:rsid w:val="003750FA"/>
    <w:rsid w:val="00375B28"/>
    <w:rsid w:val="00376F70"/>
    <w:rsid w:val="003777B5"/>
    <w:rsid w:val="0037781F"/>
    <w:rsid w:val="00377C64"/>
    <w:rsid w:val="003804F1"/>
    <w:rsid w:val="00380633"/>
    <w:rsid w:val="0038094B"/>
    <w:rsid w:val="00380AF9"/>
    <w:rsid w:val="00382799"/>
    <w:rsid w:val="00382C45"/>
    <w:rsid w:val="00382F34"/>
    <w:rsid w:val="00383BCC"/>
    <w:rsid w:val="00384277"/>
    <w:rsid w:val="0038435C"/>
    <w:rsid w:val="00384464"/>
    <w:rsid w:val="0038560B"/>
    <w:rsid w:val="003860E0"/>
    <w:rsid w:val="00386ACC"/>
    <w:rsid w:val="00386C23"/>
    <w:rsid w:val="0038731B"/>
    <w:rsid w:val="00387BB5"/>
    <w:rsid w:val="00390AF1"/>
    <w:rsid w:val="00391050"/>
    <w:rsid w:val="003911CB"/>
    <w:rsid w:val="00391DDA"/>
    <w:rsid w:val="00392075"/>
    <w:rsid w:val="003931BB"/>
    <w:rsid w:val="0039363B"/>
    <w:rsid w:val="003941A9"/>
    <w:rsid w:val="00394688"/>
    <w:rsid w:val="003947A2"/>
    <w:rsid w:val="00394C2F"/>
    <w:rsid w:val="003951CA"/>
    <w:rsid w:val="00395768"/>
    <w:rsid w:val="00395782"/>
    <w:rsid w:val="00395A1B"/>
    <w:rsid w:val="00395D90"/>
    <w:rsid w:val="00395FC9"/>
    <w:rsid w:val="003971F6"/>
    <w:rsid w:val="0039797D"/>
    <w:rsid w:val="003A0427"/>
    <w:rsid w:val="003A0A22"/>
    <w:rsid w:val="003A0F3D"/>
    <w:rsid w:val="003A16DD"/>
    <w:rsid w:val="003A1A81"/>
    <w:rsid w:val="003A1F28"/>
    <w:rsid w:val="003A1F32"/>
    <w:rsid w:val="003A2814"/>
    <w:rsid w:val="003A2A86"/>
    <w:rsid w:val="003A3E63"/>
    <w:rsid w:val="003A5271"/>
    <w:rsid w:val="003A57A8"/>
    <w:rsid w:val="003A6899"/>
    <w:rsid w:val="003A6CAC"/>
    <w:rsid w:val="003A6D2D"/>
    <w:rsid w:val="003A7A57"/>
    <w:rsid w:val="003A7B0F"/>
    <w:rsid w:val="003B0B6D"/>
    <w:rsid w:val="003B0E94"/>
    <w:rsid w:val="003B0F0C"/>
    <w:rsid w:val="003B1BC4"/>
    <w:rsid w:val="003B210E"/>
    <w:rsid w:val="003B3A15"/>
    <w:rsid w:val="003B4BFC"/>
    <w:rsid w:val="003B57CC"/>
    <w:rsid w:val="003B5B9B"/>
    <w:rsid w:val="003B5BEB"/>
    <w:rsid w:val="003B60E3"/>
    <w:rsid w:val="003B6359"/>
    <w:rsid w:val="003B6A65"/>
    <w:rsid w:val="003B6EBF"/>
    <w:rsid w:val="003B713C"/>
    <w:rsid w:val="003B71A6"/>
    <w:rsid w:val="003B7A83"/>
    <w:rsid w:val="003B7E18"/>
    <w:rsid w:val="003B7EFB"/>
    <w:rsid w:val="003C0275"/>
    <w:rsid w:val="003C0BD8"/>
    <w:rsid w:val="003C0CB9"/>
    <w:rsid w:val="003C10C1"/>
    <w:rsid w:val="003C15F3"/>
    <w:rsid w:val="003C20E7"/>
    <w:rsid w:val="003C29EB"/>
    <w:rsid w:val="003C2C8B"/>
    <w:rsid w:val="003C2EF4"/>
    <w:rsid w:val="003C39A8"/>
    <w:rsid w:val="003C3E9F"/>
    <w:rsid w:val="003C575A"/>
    <w:rsid w:val="003C67B6"/>
    <w:rsid w:val="003C6862"/>
    <w:rsid w:val="003D06E5"/>
    <w:rsid w:val="003D0C48"/>
    <w:rsid w:val="003D18A8"/>
    <w:rsid w:val="003D1ABA"/>
    <w:rsid w:val="003D1F37"/>
    <w:rsid w:val="003D2AE6"/>
    <w:rsid w:val="003D2D7A"/>
    <w:rsid w:val="003D33D8"/>
    <w:rsid w:val="003D3D41"/>
    <w:rsid w:val="003D4CF2"/>
    <w:rsid w:val="003D534F"/>
    <w:rsid w:val="003D550D"/>
    <w:rsid w:val="003D5CEE"/>
    <w:rsid w:val="003D5F38"/>
    <w:rsid w:val="003D6510"/>
    <w:rsid w:val="003D66F5"/>
    <w:rsid w:val="003D6BE6"/>
    <w:rsid w:val="003D715E"/>
    <w:rsid w:val="003D7DE3"/>
    <w:rsid w:val="003E0606"/>
    <w:rsid w:val="003E0986"/>
    <w:rsid w:val="003E0F7D"/>
    <w:rsid w:val="003E10DA"/>
    <w:rsid w:val="003E1C66"/>
    <w:rsid w:val="003E24BD"/>
    <w:rsid w:val="003E2C96"/>
    <w:rsid w:val="003E2DD6"/>
    <w:rsid w:val="003E3A37"/>
    <w:rsid w:val="003E3DAC"/>
    <w:rsid w:val="003E54CA"/>
    <w:rsid w:val="003E5E9D"/>
    <w:rsid w:val="003E5EAC"/>
    <w:rsid w:val="003E690C"/>
    <w:rsid w:val="003F0142"/>
    <w:rsid w:val="003F0CCD"/>
    <w:rsid w:val="003F1407"/>
    <w:rsid w:val="003F1833"/>
    <w:rsid w:val="003F18B4"/>
    <w:rsid w:val="003F34F6"/>
    <w:rsid w:val="003F56A9"/>
    <w:rsid w:val="003F58FD"/>
    <w:rsid w:val="003F63ED"/>
    <w:rsid w:val="003F661E"/>
    <w:rsid w:val="003F7260"/>
    <w:rsid w:val="003F7648"/>
    <w:rsid w:val="00401861"/>
    <w:rsid w:val="00401C03"/>
    <w:rsid w:val="00402283"/>
    <w:rsid w:val="0040391C"/>
    <w:rsid w:val="00403EA7"/>
    <w:rsid w:val="004041E0"/>
    <w:rsid w:val="00404562"/>
    <w:rsid w:val="00404858"/>
    <w:rsid w:val="00405132"/>
    <w:rsid w:val="00405B31"/>
    <w:rsid w:val="0040693C"/>
    <w:rsid w:val="0040765F"/>
    <w:rsid w:val="004078E1"/>
    <w:rsid w:val="004104DB"/>
    <w:rsid w:val="00412CF6"/>
    <w:rsid w:val="004133C4"/>
    <w:rsid w:val="00413760"/>
    <w:rsid w:val="00413898"/>
    <w:rsid w:val="00413D57"/>
    <w:rsid w:val="00413E56"/>
    <w:rsid w:val="00414601"/>
    <w:rsid w:val="0041501A"/>
    <w:rsid w:val="004151F4"/>
    <w:rsid w:val="00415594"/>
    <w:rsid w:val="0041589E"/>
    <w:rsid w:val="00415E43"/>
    <w:rsid w:val="0041636F"/>
    <w:rsid w:val="004163B4"/>
    <w:rsid w:val="00420182"/>
    <w:rsid w:val="0042027D"/>
    <w:rsid w:val="00420BE2"/>
    <w:rsid w:val="0042180F"/>
    <w:rsid w:val="00422F87"/>
    <w:rsid w:val="004232BE"/>
    <w:rsid w:val="004233E0"/>
    <w:rsid w:val="00423457"/>
    <w:rsid w:val="00424631"/>
    <w:rsid w:val="00424B2F"/>
    <w:rsid w:val="00425452"/>
    <w:rsid w:val="00425E7F"/>
    <w:rsid w:val="004278B0"/>
    <w:rsid w:val="00427913"/>
    <w:rsid w:val="00430398"/>
    <w:rsid w:val="00430522"/>
    <w:rsid w:val="0043054F"/>
    <w:rsid w:val="00430B52"/>
    <w:rsid w:val="00433809"/>
    <w:rsid w:val="00433F75"/>
    <w:rsid w:val="00434073"/>
    <w:rsid w:val="004352DB"/>
    <w:rsid w:val="0043635C"/>
    <w:rsid w:val="004365BE"/>
    <w:rsid w:val="0043669A"/>
    <w:rsid w:val="00436F3B"/>
    <w:rsid w:val="00437038"/>
    <w:rsid w:val="004372B9"/>
    <w:rsid w:val="00437528"/>
    <w:rsid w:val="004401F0"/>
    <w:rsid w:val="00440DF6"/>
    <w:rsid w:val="00441306"/>
    <w:rsid w:val="00442241"/>
    <w:rsid w:val="0044292C"/>
    <w:rsid w:val="00442FE9"/>
    <w:rsid w:val="00444704"/>
    <w:rsid w:val="00444A86"/>
    <w:rsid w:val="00445005"/>
    <w:rsid w:val="0044513A"/>
    <w:rsid w:val="00446197"/>
    <w:rsid w:val="00446856"/>
    <w:rsid w:val="00446FD8"/>
    <w:rsid w:val="0044706F"/>
    <w:rsid w:val="0044727A"/>
    <w:rsid w:val="0044763D"/>
    <w:rsid w:val="0045040D"/>
    <w:rsid w:val="00450558"/>
    <w:rsid w:val="00450967"/>
    <w:rsid w:val="00452200"/>
    <w:rsid w:val="00452914"/>
    <w:rsid w:val="00452AD0"/>
    <w:rsid w:val="0045323E"/>
    <w:rsid w:val="004539E5"/>
    <w:rsid w:val="00453ED8"/>
    <w:rsid w:val="00454F58"/>
    <w:rsid w:val="004553A5"/>
    <w:rsid w:val="0045588B"/>
    <w:rsid w:val="00455989"/>
    <w:rsid w:val="00455E72"/>
    <w:rsid w:val="00457335"/>
    <w:rsid w:val="00462303"/>
    <w:rsid w:val="00462E00"/>
    <w:rsid w:val="00463C21"/>
    <w:rsid w:val="0046420D"/>
    <w:rsid w:val="004645FF"/>
    <w:rsid w:val="00464ABE"/>
    <w:rsid w:val="00464BA9"/>
    <w:rsid w:val="00464F8B"/>
    <w:rsid w:val="0046507D"/>
    <w:rsid w:val="00465AE9"/>
    <w:rsid w:val="0046616A"/>
    <w:rsid w:val="0046617C"/>
    <w:rsid w:val="00466330"/>
    <w:rsid w:val="004665D3"/>
    <w:rsid w:val="00466949"/>
    <w:rsid w:val="00466ED7"/>
    <w:rsid w:val="0046707E"/>
    <w:rsid w:val="0046748D"/>
    <w:rsid w:val="00470648"/>
    <w:rsid w:val="00470DEB"/>
    <w:rsid w:val="0047158B"/>
    <w:rsid w:val="00471F64"/>
    <w:rsid w:val="00471FB6"/>
    <w:rsid w:val="004724E7"/>
    <w:rsid w:val="00472CED"/>
    <w:rsid w:val="00472FE2"/>
    <w:rsid w:val="00472FFE"/>
    <w:rsid w:val="00473047"/>
    <w:rsid w:val="004734AE"/>
    <w:rsid w:val="004742D9"/>
    <w:rsid w:val="00475146"/>
    <w:rsid w:val="00475210"/>
    <w:rsid w:val="0047672C"/>
    <w:rsid w:val="004769B3"/>
    <w:rsid w:val="00477C3E"/>
    <w:rsid w:val="00477CD0"/>
    <w:rsid w:val="004808EB"/>
    <w:rsid w:val="00480E22"/>
    <w:rsid w:val="00480E84"/>
    <w:rsid w:val="00481D7A"/>
    <w:rsid w:val="00482B6D"/>
    <w:rsid w:val="00482EB0"/>
    <w:rsid w:val="004857E8"/>
    <w:rsid w:val="00486034"/>
    <w:rsid w:val="00486265"/>
    <w:rsid w:val="004876E6"/>
    <w:rsid w:val="0048792B"/>
    <w:rsid w:val="00487D9D"/>
    <w:rsid w:val="00487F8B"/>
    <w:rsid w:val="004904D0"/>
    <w:rsid w:val="00490562"/>
    <w:rsid w:val="00490A90"/>
    <w:rsid w:val="00490C81"/>
    <w:rsid w:val="004917B8"/>
    <w:rsid w:val="0049226E"/>
    <w:rsid w:val="00492711"/>
    <w:rsid w:val="00492F75"/>
    <w:rsid w:val="00492F81"/>
    <w:rsid w:val="0049412F"/>
    <w:rsid w:val="00495A28"/>
    <w:rsid w:val="004962F2"/>
    <w:rsid w:val="00496682"/>
    <w:rsid w:val="00497032"/>
    <w:rsid w:val="00497D50"/>
    <w:rsid w:val="00497ED8"/>
    <w:rsid w:val="004A0AD0"/>
    <w:rsid w:val="004A0B43"/>
    <w:rsid w:val="004A0B79"/>
    <w:rsid w:val="004A0FD4"/>
    <w:rsid w:val="004A11AA"/>
    <w:rsid w:val="004A1531"/>
    <w:rsid w:val="004A1C19"/>
    <w:rsid w:val="004A2BE4"/>
    <w:rsid w:val="004A2C51"/>
    <w:rsid w:val="004A3070"/>
    <w:rsid w:val="004A4168"/>
    <w:rsid w:val="004A4AAA"/>
    <w:rsid w:val="004A4D39"/>
    <w:rsid w:val="004A57DE"/>
    <w:rsid w:val="004A6448"/>
    <w:rsid w:val="004A69A8"/>
    <w:rsid w:val="004A73A0"/>
    <w:rsid w:val="004A7634"/>
    <w:rsid w:val="004A7C11"/>
    <w:rsid w:val="004B07B8"/>
    <w:rsid w:val="004B0D2C"/>
    <w:rsid w:val="004B0DC2"/>
    <w:rsid w:val="004B171E"/>
    <w:rsid w:val="004B2042"/>
    <w:rsid w:val="004B2107"/>
    <w:rsid w:val="004B28B3"/>
    <w:rsid w:val="004B2B6D"/>
    <w:rsid w:val="004B2E91"/>
    <w:rsid w:val="004B33A1"/>
    <w:rsid w:val="004B42E4"/>
    <w:rsid w:val="004B4C5B"/>
    <w:rsid w:val="004B5AD6"/>
    <w:rsid w:val="004B721B"/>
    <w:rsid w:val="004C0120"/>
    <w:rsid w:val="004C02D3"/>
    <w:rsid w:val="004C0DB4"/>
    <w:rsid w:val="004C1F8A"/>
    <w:rsid w:val="004C2330"/>
    <w:rsid w:val="004C2333"/>
    <w:rsid w:val="004C2565"/>
    <w:rsid w:val="004C2C41"/>
    <w:rsid w:val="004C3007"/>
    <w:rsid w:val="004C35FB"/>
    <w:rsid w:val="004C4E98"/>
    <w:rsid w:val="004C77E2"/>
    <w:rsid w:val="004C7A4F"/>
    <w:rsid w:val="004D00DE"/>
    <w:rsid w:val="004D0411"/>
    <w:rsid w:val="004D05F8"/>
    <w:rsid w:val="004D1D6A"/>
    <w:rsid w:val="004D1F53"/>
    <w:rsid w:val="004D41D9"/>
    <w:rsid w:val="004D4453"/>
    <w:rsid w:val="004D4B03"/>
    <w:rsid w:val="004D51FA"/>
    <w:rsid w:val="004D68CD"/>
    <w:rsid w:val="004D7294"/>
    <w:rsid w:val="004D72CA"/>
    <w:rsid w:val="004D7360"/>
    <w:rsid w:val="004D7D13"/>
    <w:rsid w:val="004E1A33"/>
    <w:rsid w:val="004E2D0A"/>
    <w:rsid w:val="004E36D7"/>
    <w:rsid w:val="004E51A2"/>
    <w:rsid w:val="004E5849"/>
    <w:rsid w:val="004E5AC2"/>
    <w:rsid w:val="004E5D0A"/>
    <w:rsid w:val="004E64CD"/>
    <w:rsid w:val="004E6936"/>
    <w:rsid w:val="004E7B65"/>
    <w:rsid w:val="004E7DEF"/>
    <w:rsid w:val="004E7F0A"/>
    <w:rsid w:val="004F0F84"/>
    <w:rsid w:val="004F131F"/>
    <w:rsid w:val="004F20C4"/>
    <w:rsid w:val="004F2354"/>
    <w:rsid w:val="004F2AF7"/>
    <w:rsid w:val="004F323F"/>
    <w:rsid w:val="004F33F1"/>
    <w:rsid w:val="004F3992"/>
    <w:rsid w:val="004F4130"/>
    <w:rsid w:val="004F4167"/>
    <w:rsid w:val="004F4485"/>
    <w:rsid w:val="004F5134"/>
    <w:rsid w:val="004F6517"/>
    <w:rsid w:val="004F6851"/>
    <w:rsid w:val="004F77A2"/>
    <w:rsid w:val="004F78F8"/>
    <w:rsid w:val="0050089D"/>
    <w:rsid w:val="005015B8"/>
    <w:rsid w:val="0050215A"/>
    <w:rsid w:val="0050215D"/>
    <w:rsid w:val="00502447"/>
    <w:rsid w:val="00502A7E"/>
    <w:rsid w:val="00502D2A"/>
    <w:rsid w:val="00503008"/>
    <w:rsid w:val="00503B6C"/>
    <w:rsid w:val="00504034"/>
    <w:rsid w:val="00504C1B"/>
    <w:rsid w:val="00504E4A"/>
    <w:rsid w:val="0050546A"/>
    <w:rsid w:val="0050678F"/>
    <w:rsid w:val="00507F9B"/>
    <w:rsid w:val="00511E98"/>
    <w:rsid w:val="00512823"/>
    <w:rsid w:val="0051389C"/>
    <w:rsid w:val="00514F47"/>
    <w:rsid w:val="005150A0"/>
    <w:rsid w:val="005154C5"/>
    <w:rsid w:val="0051554B"/>
    <w:rsid w:val="00515701"/>
    <w:rsid w:val="00515C4D"/>
    <w:rsid w:val="00516726"/>
    <w:rsid w:val="00517227"/>
    <w:rsid w:val="005175B9"/>
    <w:rsid w:val="00517E84"/>
    <w:rsid w:val="00517EA6"/>
    <w:rsid w:val="00520C57"/>
    <w:rsid w:val="00521722"/>
    <w:rsid w:val="005222D5"/>
    <w:rsid w:val="00522518"/>
    <w:rsid w:val="005230A7"/>
    <w:rsid w:val="00523559"/>
    <w:rsid w:val="00523C9A"/>
    <w:rsid w:val="005248BC"/>
    <w:rsid w:val="00524A62"/>
    <w:rsid w:val="00524D6B"/>
    <w:rsid w:val="005255D6"/>
    <w:rsid w:val="005260A8"/>
    <w:rsid w:val="00526535"/>
    <w:rsid w:val="00526B99"/>
    <w:rsid w:val="00526BB5"/>
    <w:rsid w:val="0053095E"/>
    <w:rsid w:val="00530D5B"/>
    <w:rsid w:val="00531282"/>
    <w:rsid w:val="005315D2"/>
    <w:rsid w:val="0053216E"/>
    <w:rsid w:val="00532306"/>
    <w:rsid w:val="00532795"/>
    <w:rsid w:val="00532E30"/>
    <w:rsid w:val="0053473B"/>
    <w:rsid w:val="00534926"/>
    <w:rsid w:val="00534DC9"/>
    <w:rsid w:val="00535EE2"/>
    <w:rsid w:val="0053736A"/>
    <w:rsid w:val="00542655"/>
    <w:rsid w:val="00543631"/>
    <w:rsid w:val="00543B90"/>
    <w:rsid w:val="00544BAA"/>
    <w:rsid w:val="00544DF3"/>
    <w:rsid w:val="0054576B"/>
    <w:rsid w:val="005457C3"/>
    <w:rsid w:val="00547624"/>
    <w:rsid w:val="00547F0B"/>
    <w:rsid w:val="005500BE"/>
    <w:rsid w:val="00550507"/>
    <w:rsid w:val="00550784"/>
    <w:rsid w:val="00550947"/>
    <w:rsid w:val="00550DC0"/>
    <w:rsid w:val="0055184C"/>
    <w:rsid w:val="00551F88"/>
    <w:rsid w:val="00552090"/>
    <w:rsid w:val="005524D7"/>
    <w:rsid w:val="00552577"/>
    <w:rsid w:val="00552EDC"/>
    <w:rsid w:val="005532AB"/>
    <w:rsid w:val="00553428"/>
    <w:rsid w:val="00553784"/>
    <w:rsid w:val="005538BA"/>
    <w:rsid w:val="005539B6"/>
    <w:rsid w:val="00553F12"/>
    <w:rsid w:val="00554D88"/>
    <w:rsid w:val="005550A1"/>
    <w:rsid w:val="005562C2"/>
    <w:rsid w:val="00556F7F"/>
    <w:rsid w:val="0055705E"/>
    <w:rsid w:val="00557491"/>
    <w:rsid w:val="005575F6"/>
    <w:rsid w:val="00557F0E"/>
    <w:rsid w:val="00560408"/>
    <w:rsid w:val="005626DB"/>
    <w:rsid w:val="00562C6B"/>
    <w:rsid w:val="00562D5C"/>
    <w:rsid w:val="00563019"/>
    <w:rsid w:val="005634AF"/>
    <w:rsid w:val="00563ED4"/>
    <w:rsid w:val="0056404E"/>
    <w:rsid w:val="00565DD8"/>
    <w:rsid w:val="0056684A"/>
    <w:rsid w:val="00567418"/>
    <w:rsid w:val="00567B62"/>
    <w:rsid w:val="00572446"/>
    <w:rsid w:val="00572A34"/>
    <w:rsid w:val="00572E60"/>
    <w:rsid w:val="00572EB8"/>
    <w:rsid w:val="005735CB"/>
    <w:rsid w:val="00573B35"/>
    <w:rsid w:val="00573D1B"/>
    <w:rsid w:val="0057445C"/>
    <w:rsid w:val="00574C44"/>
    <w:rsid w:val="0057513C"/>
    <w:rsid w:val="005754C4"/>
    <w:rsid w:val="00575771"/>
    <w:rsid w:val="00575DA7"/>
    <w:rsid w:val="00576271"/>
    <w:rsid w:val="00576320"/>
    <w:rsid w:val="005765FC"/>
    <w:rsid w:val="0057693E"/>
    <w:rsid w:val="005801FF"/>
    <w:rsid w:val="005802DE"/>
    <w:rsid w:val="0058152F"/>
    <w:rsid w:val="005815BA"/>
    <w:rsid w:val="00582976"/>
    <w:rsid w:val="005830C2"/>
    <w:rsid w:val="005833DD"/>
    <w:rsid w:val="00584152"/>
    <w:rsid w:val="005846E2"/>
    <w:rsid w:val="00585329"/>
    <w:rsid w:val="00585453"/>
    <w:rsid w:val="00585B22"/>
    <w:rsid w:val="00585BAC"/>
    <w:rsid w:val="00587C04"/>
    <w:rsid w:val="00587DC9"/>
    <w:rsid w:val="00590224"/>
    <w:rsid w:val="005907F6"/>
    <w:rsid w:val="0059107F"/>
    <w:rsid w:val="00591389"/>
    <w:rsid w:val="00591E77"/>
    <w:rsid w:val="005922DF"/>
    <w:rsid w:val="0059247A"/>
    <w:rsid w:val="005925B1"/>
    <w:rsid w:val="00592612"/>
    <w:rsid w:val="00593A99"/>
    <w:rsid w:val="005948BC"/>
    <w:rsid w:val="00595463"/>
    <w:rsid w:val="0059615F"/>
    <w:rsid w:val="00596877"/>
    <w:rsid w:val="00596B6A"/>
    <w:rsid w:val="00597404"/>
    <w:rsid w:val="00597598"/>
    <w:rsid w:val="00597844"/>
    <w:rsid w:val="005978A8"/>
    <w:rsid w:val="00597F44"/>
    <w:rsid w:val="005A00E7"/>
    <w:rsid w:val="005A0FCF"/>
    <w:rsid w:val="005A1243"/>
    <w:rsid w:val="005A1B55"/>
    <w:rsid w:val="005A1C51"/>
    <w:rsid w:val="005A214F"/>
    <w:rsid w:val="005A25C8"/>
    <w:rsid w:val="005A284C"/>
    <w:rsid w:val="005A285A"/>
    <w:rsid w:val="005A28F1"/>
    <w:rsid w:val="005A2C04"/>
    <w:rsid w:val="005A2CE2"/>
    <w:rsid w:val="005A2EAA"/>
    <w:rsid w:val="005A3B86"/>
    <w:rsid w:val="005A3C43"/>
    <w:rsid w:val="005A41B5"/>
    <w:rsid w:val="005A42BA"/>
    <w:rsid w:val="005A4940"/>
    <w:rsid w:val="005A7974"/>
    <w:rsid w:val="005A7D7E"/>
    <w:rsid w:val="005B0F8C"/>
    <w:rsid w:val="005B2000"/>
    <w:rsid w:val="005B2004"/>
    <w:rsid w:val="005B2160"/>
    <w:rsid w:val="005B4EC0"/>
    <w:rsid w:val="005B6AE6"/>
    <w:rsid w:val="005B6D51"/>
    <w:rsid w:val="005B7D30"/>
    <w:rsid w:val="005C1031"/>
    <w:rsid w:val="005C1A1B"/>
    <w:rsid w:val="005C246C"/>
    <w:rsid w:val="005C3171"/>
    <w:rsid w:val="005C32C9"/>
    <w:rsid w:val="005C3FD5"/>
    <w:rsid w:val="005C5059"/>
    <w:rsid w:val="005C591B"/>
    <w:rsid w:val="005C5F1D"/>
    <w:rsid w:val="005C6201"/>
    <w:rsid w:val="005C65DA"/>
    <w:rsid w:val="005C6B9C"/>
    <w:rsid w:val="005C799F"/>
    <w:rsid w:val="005C7B3C"/>
    <w:rsid w:val="005D0068"/>
    <w:rsid w:val="005D1D08"/>
    <w:rsid w:val="005D1F42"/>
    <w:rsid w:val="005D22F2"/>
    <w:rsid w:val="005D34DC"/>
    <w:rsid w:val="005D3966"/>
    <w:rsid w:val="005D3CF5"/>
    <w:rsid w:val="005D427D"/>
    <w:rsid w:val="005D4C39"/>
    <w:rsid w:val="005D6357"/>
    <w:rsid w:val="005D68DF"/>
    <w:rsid w:val="005D6DF2"/>
    <w:rsid w:val="005D6F0A"/>
    <w:rsid w:val="005D6FA5"/>
    <w:rsid w:val="005E022A"/>
    <w:rsid w:val="005E0576"/>
    <w:rsid w:val="005E11A7"/>
    <w:rsid w:val="005E2EA1"/>
    <w:rsid w:val="005E5CC9"/>
    <w:rsid w:val="005E6AD0"/>
    <w:rsid w:val="005E6D4F"/>
    <w:rsid w:val="005E6E32"/>
    <w:rsid w:val="005F0417"/>
    <w:rsid w:val="005F0A54"/>
    <w:rsid w:val="005F0C7D"/>
    <w:rsid w:val="005F0C9A"/>
    <w:rsid w:val="005F14D7"/>
    <w:rsid w:val="005F1852"/>
    <w:rsid w:val="005F1ACE"/>
    <w:rsid w:val="005F1D0A"/>
    <w:rsid w:val="005F2508"/>
    <w:rsid w:val="005F253B"/>
    <w:rsid w:val="005F2B60"/>
    <w:rsid w:val="005F39A5"/>
    <w:rsid w:val="005F3A7B"/>
    <w:rsid w:val="005F3E77"/>
    <w:rsid w:val="005F49F6"/>
    <w:rsid w:val="005F4F9D"/>
    <w:rsid w:val="005F5904"/>
    <w:rsid w:val="005F5FDB"/>
    <w:rsid w:val="005F68A1"/>
    <w:rsid w:val="005F698A"/>
    <w:rsid w:val="005F69C3"/>
    <w:rsid w:val="005F7360"/>
    <w:rsid w:val="005F7D3A"/>
    <w:rsid w:val="006001ED"/>
    <w:rsid w:val="00600319"/>
    <w:rsid w:val="006005C8"/>
    <w:rsid w:val="00600CB4"/>
    <w:rsid w:val="00601195"/>
    <w:rsid w:val="00601724"/>
    <w:rsid w:val="006018E1"/>
    <w:rsid w:val="00601EB8"/>
    <w:rsid w:val="00602852"/>
    <w:rsid w:val="00602B2A"/>
    <w:rsid w:val="0060465A"/>
    <w:rsid w:val="00604929"/>
    <w:rsid w:val="00606D0A"/>
    <w:rsid w:val="00606D73"/>
    <w:rsid w:val="0060783A"/>
    <w:rsid w:val="00607EAC"/>
    <w:rsid w:val="006103EB"/>
    <w:rsid w:val="00610760"/>
    <w:rsid w:val="00610EE5"/>
    <w:rsid w:val="0061104E"/>
    <w:rsid w:val="00611D75"/>
    <w:rsid w:val="00612760"/>
    <w:rsid w:val="00613029"/>
    <w:rsid w:val="00613558"/>
    <w:rsid w:val="00613E26"/>
    <w:rsid w:val="00614273"/>
    <w:rsid w:val="00614C19"/>
    <w:rsid w:val="0061604C"/>
    <w:rsid w:val="00617059"/>
    <w:rsid w:val="0061763F"/>
    <w:rsid w:val="00617C70"/>
    <w:rsid w:val="00617E1B"/>
    <w:rsid w:val="00620870"/>
    <w:rsid w:val="00620DA0"/>
    <w:rsid w:val="00621DD4"/>
    <w:rsid w:val="00622693"/>
    <w:rsid w:val="00624D11"/>
    <w:rsid w:val="006254C4"/>
    <w:rsid w:val="0062551C"/>
    <w:rsid w:val="006258D8"/>
    <w:rsid w:val="00625C1A"/>
    <w:rsid w:val="00626658"/>
    <w:rsid w:val="00627C20"/>
    <w:rsid w:val="0063054E"/>
    <w:rsid w:val="00630B7C"/>
    <w:rsid w:val="00631776"/>
    <w:rsid w:val="00631CB3"/>
    <w:rsid w:val="00633040"/>
    <w:rsid w:val="006332C2"/>
    <w:rsid w:val="0063378E"/>
    <w:rsid w:val="0063419D"/>
    <w:rsid w:val="00634216"/>
    <w:rsid w:val="00635052"/>
    <w:rsid w:val="006356BD"/>
    <w:rsid w:val="006402AA"/>
    <w:rsid w:val="006403E8"/>
    <w:rsid w:val="006409AC"/>
    <w:rsid w:val="00641BD8"/>
    <w:rsid w:val="00641D29"/>
    <w:rsid w:val="00641D3F"/>
    <w:rsid w:val="00642302"/>
    <w:rsid w:val="00642865"/>
    <w:rsid w:val="00642EB9"/>
    <w:rsid w:val="00643265"/>
    <w:rsid w:val="006439E2"/>
    <w:rsid w:val="00644C20"/>
    <w:rsid w:val="0064578F"/>
    <w:rsid w:val="0064580C"/>
    <w:rsid w:val="00645D51"/>
    <w:rsid w:val="00646388"/>
    <w:rsid w:val="00646AC9"/>
    <w:rsid w:val="00646E28"/>
    <w:rsid w:val="006471DD"/>
    <w:rsid w:val="006475FC"/>
    <w:rsid w:val="00647861"/>
    <w:rsid w:val="00647BFC"/>
    <w:rsid w:val="006509F0"/>
    <w:rsid w:val="00650D38"/>
    <w:rsid w:val="00651DEC"/>
    <w:rsid w:val="00651E55"/>
    <w:rsid w:val="00652743"/>
    <w:rsid w:val="00652E76"/>
    <w:rsid w:val="0065311B"/>
    <w:rsid w:val="0065458C"/>
    <w:rsid w:val="00655AB6"/>
    <w:rsid w:val="0065615A"/>
    <w:rsid w:val="006562AB"/>
    <w:rsid w:val="006569EE"/>
    <w:rsid w:val="00657935"/>
    <w:rsid w:val="00657E95"/>
    <w:rsid w:val="00657E9C"/>
    <w:rsid w:val="00660F8D"/>
    <w:rsid w:val="00661907"/>
    <w:rsid w:val="00661FAF"/>
    <w:rsid w:val="00662474"/>
    <w:rsid w:val="0066306F"/>
    <w:rsid w:val="0066322D"/>
    <w:rsid w:val="0066344F"/>
    <w:rsid w:val="00663AD8"/>
    <w:rsid w:val="00663EFA"/>
    <w:rsid w:val="00664721"/>
    <w:rsid w:val="006649B3"/>
    <w:rsid w:val="00665B7B"/>
    <w:rsid w:val="00665E7F"/>
    <w:rsid w:val="0066663A"/>
    <w:rsid w:val="00666817"/>
    <w:rsid w:val="00666983"/>
    <w:rsid w:val="00666BEB"/>
    <w:rsid w:val="00667AF5"/>
    <w:rsid w:val="00670244"/>
    <w:rsid w:val="0067035D"/>
    <w:rsid w:val="0067111F"/>
    <w:rsid w:val="00671A2A"/>
    <w:rsid w:val="00671FA3"/>
    <w:rsid w:val="00672037"/>
    <w:rsid w:val="0067218E"/>
    <w:rsid w:val="006722CA"/>
    <w:rsid w:val="00672851"/>
    <w:rsid w:val="0067544E"/>
    <w:rsid w:val="006754B3"/>
    <w:rsid w:val="006763E2"/>
    <w:rsid w:val="0067642B"/>
    <w:rsid w:val="00676C76"/>
    <w:rsid w:val="0067792E"/>
    <w:rsid w:val="006803FF"/>
    <w:rsid w:val="006804CF"/>
    <w:rsid w:val="00681F5C"/>
    <w:rsid w:val="006828E0"/>
    <w:rsid w:val="00683000"/>
    <w:rsid w:val="0068303F"/>
    <w:rsid w:val="0068487D"/>
    <w:rsid w:val="006849B3"/>
    <w:rsid w:val="00684B5F"/>
    <w:rsid w:val="00684B9A"/>
    <w:rsid w:val="00684DCA"/>
    <w:rsid w:val="00684E66"/>
    <w:rsid w:val="00685700"/>
    <w:rsid w:val="00685E38"/>
    <w:rsid w:val="00686D4B"/>
    <w:rsid w:val="00687071"/>
    <w:rsid w:val="006903BD"/>
    <w:rsid w:val="0069155C"/>
    <w:rsid w:val="00692A8B"/>
    <w:rsid w:val="00692D81"/>
    <w:rsid w:val="00694077"/>
    <w:rsid w:val="00694FAE"/>
    <w:rsid w:val="0069521B"/>
    <w:rsid w:val="00695B55"/>
    <w:rsid w:val="00695B8B"/>
    <w:rsid w:val="006964C5"/>
    <w:rsid w:val="006A006D"/>
    <w:rsid w:val="006A083A"/>
    <w:rsid w:val="006A0D62"/>
    <w:rsid w:val="006A0D70"/>
    <w:rsid w:val="006A1D2F"/>
    <w:rsid w:val="006A23F6"/>
    <w:rsid w:val="006A373C"/>
    <w:rsid w:val="006A3ABF"/>
    <w:rsid w:val="006A3D52"/>
    <w:rsid w:val="006A4509"/>
    <w:rsid w:val="006A550A"/>
    <w:rsid w:val="006A5571"/>
    <w:rsid w:val="006A5D41"/>
    <w:rsid w:val="006A7232"/>
    <w:rsid w:val="006A7418"/>
    <w:rsid w:val="006B0A7E"/>
    <w:rsid w:val="006B0E8C"/>
    <w:rsid w:val="006B24E6"/>
    <w:rsid w:val="006B2B93"/>
    <w:rsid w:val="006B2E81"/>
    <w:rsid w:val="006B3324"/>
    <w:rsid w:val="006B3ACF"/>
    <w:rsid w:val="006B3E1E"/>
    <w:rsid w:val="006B4097"/>
    <w:rsid w:val="006B4871"/>
    <w:rsid w:val="006B4E78"/>
    <w:rsid w:val="006B6613"/>
    <w:rsid w:val="006B6ABA"/>
    <w:rsid w:val="006B75B0"/>
    <w:rsid w:val="006C032B"/>
    <w:rsid w:val="006C0B10"/>
    <w:rsid w:val="006C14CF"/>
    <w:rsid w:val="006C32B9"/>
    <w:rsid w:val="006C36D9"/>
    <w:rsid w:val="006C3864"/>
    <w:rsid w:val="006C3FC5"/>
    <w:rsid w:val="006C4035"/>
    <w:rsid w:val="006C4394"/>
    <w:rsid w:val="006C4763"/>
    <w:rsid w:val="006C477D"/>
    <w:rsid w:val="006C494E"/>
    <w:rsid w:val="006C5C17"/>
    <w:rsid w:val="006C6726"/>
    <w:rsid w:val="006D0021"/>
    <w:rsid w:val="006D0DDC"/>
    <w:rsid w:val="006D12BF"/>
    <w:rsid w:val="006D13BD"/>
    <w:rsid w:val="006D1EFD"/>
    <w:rsid w:val="006D335B"/>
    <w:rsid w:val="006D3A0D"/>
    <w:rsid w:val="006D3F5A"/>
    <w:rsid w:val="006D5E5C"/>
    <w:rsid w:val="006D610E"/>
    <w:rsid w:val="006D64CF"/>
    <w:rsid w:val="006D6FA1"/>
    <w:rsid w:val="006D742B"/>
    <w:rsid w:val="006D787F"/>
    <w:rsid w:val="006E020C"/>
    <w:rsid w:val="006E1041"/>
    <w:rsid w:val="006E12E5"/>
    <w:rsid w:val="006E141C"/>
    <w:rsid w:val="006E15D7"/>
    <w:rsid w:val="006E1A15"/>
    <w:rsid w:val="006E1C3D"/>
    <w:rsid w:val="006E1D11"/>
    <w:rsid w:val="006E208F"/>
    <w:rsid w:val="006E2703"/>
    <w:rsid w:val="006E3A8D"/>
    <w:rsid w:val="006E3F0A"/>
    <w:rsid w:val="006E4F75"/>
    <w:rsid w:val="006E551D"/>
    <w:rsid w:val="006E5956"/>
    <w:rsid w:val="006E5BB8"/>
    <w:rsid w:val="006E63AC"/>
    <w:rsid w:val="006E73CC"/>
    <w:rsid w:val="006E7F78"/>
    <w:rsid w:val="006F0238"/>
    <w:rsid w:val="006F0868"/>
    <w:rsid w:val="006F1D35"/>
    <w:rsid w:val="006F1EC3"/>
    <w:rsid w:val="006F2977"/>
    <w:rsid w:val="006F299E"/>
    <w:rsid w:val="006F2ED3"/>
    <w:rsid w:val="006F35B2"/>
    <w:rsid w:val="006F4C48"/>
    <w:rsid w:val="006F6F51"/>
    <w:rsid w:val="007000D7"/>
    <w:rsid w:val="00700D19"/>
    <w:rsid w:val="00700D86"/>
    <w:rsid w:val="00700DAE"/>
    <w:rsid w:val="007021FE"/>
    <w:rsid w:val="007023A5"/>
    <w:rsid w:val="00703596"/>
    <w:rsid w:val="0070420D"/>
    <w:rsid w:val="007043BC"/>
    <w:rsid w:val="00705C25"/>
    <w:rsid w:val="00710444"/>
    <w:rsid w:val="00710E4A"/>
    <w:rsid w:val="00710E82"/>
    <w:rsid w:val="00712211"/>
    <w:rsid w:val="007122AC"/>
    <w:rsid w:val="00712A5F"/>
    <w:rsid w:val="00712AE4"/>
    <w:rsid w:val="00712C9A"/>
    <w:rsid w:val="00712E39"/>
    <w:rsid w:val="00713873"/>
    <w:rsid w:val="007138F0"/>
    <w:rsid w:val="00713FC0"/>
    <w:rsid w:val="0071438D"/>
    <w:rsid w:val="00714391"/>
    <w:rsid w:val="00716157"/>
    <w:rsid w:val="007162EC"/>
    <w:rsid w:val="0071678A"/>
    <w:rsid w:val="00716BD4"/>
    <w:rsid w:val="00720C49"/>
    <w:rsid w:val="00720FDD"/>
    <w:rsid w:val="0072186C"/>
    <w:rsid w:val="00721995"/>
    <w:rsid w:val="00721AC3"/>
    <w:rsid w:val="0072250D"/>
    <w:rsid w:val="00722AB8"/>
    <w:rsid w:val="007234C1"/>
    <w:rsid w:val="007235AD"/>
    <w:rsid w:val="007235BD"/>
    <w:rsid w:val="00723AA1"/>
    <w:rsid w:val="007240C0"/>
    <w:rsid w:val="00724B6A"/>
    <w:rsid w:val="007253F6"/>
    <w:rsid w:val="00725CA9"/>
    <w:rsid w:val="0072678C"/>
    <w:rsid w:val="00726858"/>
    <w:rsid w:val="00726A55"/>
    <w:rsid w:val="007317A5"/>
    <w:rsid w:val="00732279"/>
    <w:rsid w:val="00732379"/>
    <w:rsid w:val="0073294F"/>
    <w:rsid w:val="00732BAF"/>
    <w:rsid w:val="00733A42"/>
    <w:rsid w:val="00734F3A"/>
    <w:rsid w:val="00735EEF"/>
    <w:rsid w:val="00736428"/>
    <w:rsid w:val="007365C6"/>
    <w:rsid w:val="007367E7"/>
    <w:rsid w:val="007372E6"/>
    <w:rsid w:val="007378D4"/>
    <w:rsid w:val="00737DD7"/>
    <w:rsid w:val="00737EAB"/>
    <w:rsid w:val="007402C4"/>
    <w:rsid w:val="007406F6"/>
    <w:rsid w:val="007407E8"/>
    <w:rsid w:val="00741916"/>
    <w:rsid w:val="007421E3"/>
    <w:rsid w:val="00742731"/>
    <w:rsid w:val="00742CDF"/>
    <w:rsid w:val="00742DF6"/>
    <w:rsid w:val="00742E90"/>
    <w:rsid w:val="0074307E"/>
    <w:rsid w:val="007431CE"/>
    <w:rsid w:val="007432C7"/>
    <w:rsid w:val="007438AB"/>
    <w:rsid w:val="0074407F"/>
    <w:rsid w:val="00744FDF"/>
    <w:rsid w:val="00745690"/>
    <w:rsid w:val="0074647D"/>
    <w:rsid w:val="007471D6"/>
    <w:rsid w:val="0074783A"/>
    <w:rsid w:val="00750619"/>
    <w:rsid w:val="00750A2A"/>
    <w:rsid w:val="00750DB9"/>
    <w:rsid w:val="0075151F"/>
    <w:rsid w:val="0075161C"/>
    <w:rsid w:val="00752104"/>
    <w:rsid w:val="00752F73"/>
    <w:rsid w:val="0075345B"/>
    <w:rsid w:val="007534BA"/>
    <w:rsid w:val="00753769"/>
    <w:rsid w:val="007538BC"/>
    <w:rsid w:val="00754937"/>
    <w:rsid w:val="00754DF6"/>
    <w:rsid w:val="00755311"/>
    <w:rsid w:val="00755D91"/>
    <w:rsid w:val="00755E6F"/>
    <w:rsid w:val="00755F74"/>
    <w:rsid w:val="007562B2"/>
    <w:rsid w:val="007567C1"/>
    <w:rsid w:val="00757270"/>
    <w:rsid w:val="007579B5"/>
    <w:rsid w:val="007605BE"/>
    <w:rsid w:val="00760B21"/>
    <w:rsid w:val="0076188C"/>
    <w:rsid w:val="00761DA4"/>
    <w:rsid w:val="00761E31"/>
    <w:rsid w:val="0076202D"/>
    <w:rsid w:val="007624D6"/>
    <w:rsid w:val="007631D6"/>
    <w:rsid w:val="007632B5"/>
    <w:rsid w:val="00763976"/>
    <w:rsid w:val="00764F56"/>
    <w:rsid w:val="00765820"/>
    <w:rsid w:val="0076588C"/>
    <w:rsid w:val="0076591B"/>
    <w:rsid w:val="007662C1"/>
    <w:rsid w:val="00766A7D"/>
    <w:rsid w:val="00767894"/>
    <w:rsid w:val="00770720"/>
    <w:rsid w:val="00770D8B"/>
    <w:rsid w:val="00771CED"/>
    <w:rsid w:val="00771D48"/>
    <w:rsid w:val="00772027"/>
    <w:rsid w:val="00772260"/>
    <w:rsid w:val="0077264D"/>
    <w:rsid w:val="00772AAA"/>
    <w:rsid w:val="007732D9"/>
    <w:rsid w:val="00774572"/>
    <w:rsid w:val="00774ED3"/>
    <w:rsid w:val="00775BAE"/>
    <w:rsid w:val="0077652E"/>
    <w:rsid w:val="007768DE"/>
    <w:rsid w:val="00776987"/>
    <w:rsid w:val="00776E46"/>
    <w:rsid w:val="00777AC9"/>
    <w:rsid w:val="00777E9D"/>
    <w:rsid w:val="00780EE8"/>
    <w:rsid w:val="00782B87"/>
    <w:rsid w:val="00782DC7"/>
    <w:rsid w:val="00784D3E"/>
    <w:rsid w:val="00785197"/>
    <w:rsid w:val="00785965"/>
    <w:rsid w:val="00785E6D"/>
    <w:rsid w:val="0078624C"/>
    <w:rsid w:val="00786511"/>
    <w:rsid w:val="00790B12"/>
    <w:rsid w:val="007917F6"/>
    <w:rsid w:val="007922D4"/>
    <w:rsid w:val="00792E14"/>
    <w:rsid w:val="007932DD"/>
    <w:rsid w:val="0079333C"/>
    <w:rsid w:val="00793D04"/>
    <w:rsid w:val="00793DC5"/>
    <w:rsid w:val="00793E5A"/>
    <w:rsid w:val="0079414F"/>
    <w:rsid w:val="007942CA"/>
    <w:rsid w:val="007946C0"/>
    <w:rsid w:val="00794912"/>
    <w:rsid w:val="00794C6F"/>
    <w:rsid w:val="00795398"/>
    <w:rsid w:val="00795B10"/>
    <w:rsid w:val="00797BB4"/>
    <w:rsid w:val="007A0C94"/>
    <w:rsid w:val="007A0F1D"/>
    <w:rsid w:val="007A118B"/>
    <w:rsid w:val="007A15B3"/>
    <w:rsid w:val="007A1B50"/>
    <w:rsid w:val="007A1E7E"/>
    <w:rsid w:val="007A25C6"/>
    <w:rsid w:val="007A2C4B"/>
    <w:rsid w:val="007A36D6"/>
    <w:rsid w:val="007A42FF"/>
    <w:rsid w:val="007A5E8B"/>
    <w:rsid w:val="007A6218"/>
    <w:rsid w:val="007A6B45"/>
    <w:rsid w:val="007A6F01"/>
    <w:rsid w:val="007A70C8"/>
    <w:rsid w:val="007A74A3"/>
    <w:rsid w:val="007A7D6E"/>
    <w:rsid w:val="007B039B"/>
    <w:rsid w:val="007B0574"/>
    <w:rsid w:val="007B0825"/>
    <w:rsid w:val="007B1EC0"/>
    <w:rsid w:val="007B3BC5"/>
    <w:rsid w:val="007B4760"/>
    <w:rsid w:val="007B4D1E"/>
    <w:rsid w:val="007B5976"/>
    <w:rsid w:val="007B6D7A"/>
    <w:rsid w:val="007B7BB7"/>
    <w:rsid w:val="007B7C31"/>
    <w:rsid w:val="007C00DE"/>
    <w:rsid w:val="007C0115"/>
    <w:rsid w:val="007C114D"/>
    <w:rsid w:val="007C1C2C"/>
    <w:rsid w:val="007C20BD"/>
    <w:rsid w:val="007C299E"/>
    <w:rsid w:val="007C3123"/>
    <w:rsid w:val="007C3948"/>
    <w:rsid w:val="007C3F76"/>
    <w:rsid w:val="007C401E"/>
    <w:rsid w:val="007C4360"/>
    <w:rsid w:val="007C458E"/>
    <w:rsid w:val="007C4A2B"/>
    <w:rsid w:val="007C4B49"/>
    <w:rsid w:val="007C4BA4"/>
    <w:rsid w:val="007C4BE4"/>
    <w:rsid w:val="007C4ED1"/>
    <w:rsid w:val="007C5B3C"/>
    <w:rsid w:val="007C620F"/>
    <w:rsid w:val="007C6938"/>
    <w:rsid w:val="007D0966"/>
    <w:rsid w:val="007D0A74"/>
    <w:rsid w:val="007D0C44"/>
    <w:rsid w:val="007D11C7"/>
    <w:rsid w:val="007D1539"/>
    <w:rsid w:val="007D1565"/>
    <w:rsid w:val="007D2024"/>
    <w:rsid w:val="007D2ACE"/>
    <w:rsid w:val="007D35C3"/>
    <w:rsid w:val="007D3984"/>
    <w:rsid w:val="007D3992"/>
    <w:rsid w:val="007D6CF2"/>
    <w:rsid w:val="007E03EA"/>
    <w:rsid w:val="007E04DC"/>
    <w:rsid w:val="007E0689"/>
    <w:rsid w:val="007E07C8"/>
    <w:rsid w:val="007E0D81"/>
    <w:rsid w:val="007E1A1A"/>
    <w:rsid w:val="007E2383"/>
    <w:rsid w:val="007E243E"/>
    <w:rsid w:val="007E34A6"/>
    <w:rsid w:val="007E381E"/>
    <w:rsid w:val="007E3C81"/>
    <w:rsid w:val="007E4196"/>
    <w:rsid w:val="007E4F4E"/>
    <w:rsid w:val="007E522E"/>
    <w:rsid w:val="007E56B7"/>
    <w:rsid w:val="007E58A4"/>
    <w:rsid w:val="007E5D0D"/>
    <w:rsid w:val="007F15A4"/>
    <w:rsid w:val="007F24A6"/>
    <w:rsid w:val="007F2EE0"/>
    <w:rsid w:val="007F334C"/>
    <w:rsid w:val="007F377B"/>
    <w:rsid w:val="007F46E8"/>
    <w:rsid w:val="007F4FA1"/>
    <w:rsid w:val="007F574C"/>
    <w:rsid w:val="007F5DF2"/>
    <w:rsid w:val="007F6083"/>
    <w:rsid w:val="007F63C1"/>
    <w:rsid w:val="007F6695"/>
    <w:rsid w:val="007F67CA"/>
    <w:rsid w:val="007F6DC2"/>
    <w:rsid w:val="007F746C"/>
    <w:rsid w:val="007F7776"/>
    <w:rsid w:val="007F7CD4"/>
    <w:rsid w:val="008004CE"/>
    <w:rsid w:val="0080085A"/>
    <w:rsid w:val="00800920"/>
    <w:rsid w:val="00801822"/>
    <w:rsid w:val="00801F03"/>
    <w:rsid w:val="00802069"/>
    <w:rsid w:val="008020C8"/>
    <w:rsid w:val="00803068"/>
    <w:rsid w:val="00805AC9"/>
    <w:rsid w:val="00805D84"/>
    <w:rsid w:val="00806864"/>
    <w:rsid w:val="008068C6"/>
    <w:rsid w:val="00807257"/>
    <w:rsid w:val="00807F0F"/>
    <w:rsid w:val="0081013C"/>
    <w:rsid w:val="008108BB"/>
    <w:rsid w:val="008109F7"/>
    <w:rsid w:val="00810C3B"/>
    <w:rsid w:val="00811320"/>
    <w:rsid w:val="0081162B"/>
    <w:rsid w:val="0081175F"/>
    <w:rsid w:val="00812E8D"/>
    <w:rsid w:val="008135C9"/>
    <w:rsid w:val="00813B43"/>
    <w:rsid w:val="00813C1B"/>
    <w:rsid w:val="008148CE"/>
    <w:rsid w:val="008148F0"/>
    <w:rsid w:val="00814953"/>
    <w:rsid w:val="00814A5B"/>
    <w:rsid w:val="008159B1"/>
    <w:rsid w:val="008160D3"/>
    <w:rsid w:val="008167D9"/>
    <w:rsid w:val="0081706D"/>
    <w:rsid w:val="00817B0F"/>
    <w:rsid w:val="00820049"/>
    <w:rsid w:val="008200E3"/>
    <w:rsid w:val="00820751"/>
    <w:rsid w:val="00820C64"/>
    <w:rsid w:val="008212ED"/>
    <w:rsid w:val="008215CB"/>
    <w:rsid w:val="008230B9"/>
    <w:rsid w:val="00823179"/>
    <w:rsid w:val="008243A2"/>
    <w:rsid w:val="0082538B"/>
    <w:rsid w:val="008256DD"/>
    <w:rsid w:val="00825CEE"/>
    <w:rsid w:val="0082651E"/>
    <w:rsid w:val="0082651F"/>
    <w:rsid w:val="00826852"/>
    <w:rsid w:val="008269DA"/>
    <w:rsid w:val="00826C69"/>
    <w:rsid w:val="008278A2"/>
    <w:rsid w:val="00827F6B"/>
    <w:rsid w:val="00827FA1"/>
    <w:rsid w:val="00830B21"/>
    <w:rsid w:val="00831268"/>
    <w:rsid w:val="0083243F"/>
    <w:rsid w:val="008324FC"/>
    <w:rsid w:val="00833F14"/>
    <w:rsid w:val="008340F2"/>
    <w:rsid w:val="008348D4"/>
    <w:rsid w:val="0083509C"/>
    <w:rsid w:val="00835435"/>
    <w:rsid w:val="008354B0"/>
    <w:rsid w:val="008405F4"/>
    <w:rsid w:val="00840ADA"/>
    <w:rsid w:val="00840ECD"/>
    <w:rsid w:val="00842F8F"/>
    <w:rsid w:val="00842FE0"/>
    <w:rsid w:val="008436C3"/>
    <w:rsid w:val="008439CD"/>
    <w:rsid w:val="00843BE3"/>
    <w:rsid w:val="00843D3B"/>
    <w:rsid w:val="00843D70"/>
    <w:rsid w:val="00843F13"/>
    <w:rsid w:val="008443BB"/>
    <w:rsid w:val="00844519"/>
    <w:rsid w:val="008446E2"/>
    <w:rsid w:val="008448F0"/>
    <w:rsid w:val="00844C48"/>
    <w:rsid w:val="00845267"/>
    <w:rsid w:val="008457EB"/>
    <w:rsid w:val="00846A6D"/>
    <w:rsid w:val="00846A7B"/>
    <w:rsid w:val="00847620"/>
    <w:rsid w:val="00847CC2"/>
    <w:rsid w:val="00851B53"/>
    <w:rsid w:val="0085218C"/>
    <w:rsid w:val="0085238F"/>
    <w:rsid w:val="008531B2"/>
    <w:rsid w:val="008537F5"/>
    <w:rsid w:val="00853A64"/>
    <w:rsid w:val="00853E1C"/>
    <w:rsid w:val="00853E99"/>
    <w:rsid w:val="00854571"/>
    <w:rsid w:val="0085546D"/>
    <w:rsid w:val="00856633"/>
    <w:rsid w:val="008566F1"/>
    <w:rsid w:val="00856A71"/>
    <w:rsid w:val="008573C4"/>
    <w:rsid w:val="008577C5"/>
    <w:rsid w:val="00857BDF"/>
    <w:rsid w:val="00860E1E"/>
    <w:rsid w:val="008610BD"/>
    <w:rsid w:val="00861612"/>
    <w:rsid w:val="00861CE5"/>
    <w:rsid w:val="008633D7"/>
    <w:rsid w:val="008639C1"/>
    <w:rsid w:val="00863C83"/>
    <w:rsid w:val="00863E1F"/>
    <w:rsid w:val="00864550"/>
    <w:rsid w:val="00864552"/>
    <w:rsid w:val="00864D8A"/>
    <w:rsid w:val="00864EB3"/>
    <w:rsid w:val="0086524A"/>
    <w:rsid w:val="008654C1"/>
    <w:rsid w:val="00865901"/>
    <w:rsid w:val="008668B4"/>
    <w:rsid w:val="008673EC"/>
    <w:rsid w:val="00870042"/>
    <w:rsid w:val="00870A31"/>
    <w:rsid w:val="0087197B"/>
    <w:rsid w:val="00871CED"/>
    <w:rsid w:val="008739A7"/>
    <w:rsid w:val="00873E1D"/>
    <w:rsid w:val="00874744"/>
    <w:rsid w:val="0087563D"/>
    <w:rsid w:val="00875CAF"/>
    <w:rsid w:val="008763F5"/>
    <w:rsid w:val="0087641C"/>
    <w:rsid w:val="00877084"/>
    <w:rsid w:val="00877932"/>
    <w:rsid w:val="00880803"/>
    <w:rsid w:val="00881167"/>
    <w:rsid w:val="00881C7B"/>
    <w:rsid w:val="00881D68"/>
    <w:rsid w:val="0088283B"/>
    <w:rsid w:val="00883786"/>
    <w:rsid w:val="0088430B"/>
    <w:rsid w:val="008850C3"/>
    <w:rsid w:val="0088541E"/>
    <w:rsid w:val="00885479"/>
    <w:rsid w:val="008863D8"/>
    <w:rsid w:val="008864FA"/>
    <w:rsid w:val="008867F7"/>
    <w:rsid w:val="00891255"/>
    <w:rsid w:val="008912F7"/>
    <w:rsid w:val="00891625"/>
    <w:rsid w:val="0089245F"/>
    <w:rsid w:val="008939E5"/>
    <w:rsid w:val="00893E0C"/>
    <w:rsid w:val="008949EF"/>
    <w:rsid w:val="00894B7B"/>
    <w:rsid w:val="00894CB8"/>
    <w:rsid w:val="00895766"/>
    <w:rsid w:val="00895E04"/>
    <w:rsid w:val="00895F88"/>
    <w:rsid w:val="00896005"/>
    <w:rsid w:val="0089676F"/>
    <w:rsid w:val="00896922"/>
    <w:rsid w:val="00896FC9"/>
    <w:rsid w:val="008A00AE"/>
    <w:rsid w:val="008A11FD"/>
    <w:rsid w:val="008A129E"/>
    <w:rsid w:val="008A194E"/>
    <w:rsid w:val="008A1F8B"/>
    <w:rsid w:val="008A286F"/>
    <w:rsid w:val="008A325D"/>
    <w:rsid w:val="008A369A"/>
    <w:rsid w:val="008A537A"/>
    <w:rsid w:val="008A58A2"/>
    <w:rsid w:val="008A5E77"/>
    <w:rsid w:val="008A646B"/>
    <w:rsid w:val="008A7031"/>
    <w:rsid w:val="008A7150"/>
    <w:rsid w:val="008A7551"/>
    <w:rsid w:val="008B010A"/>
    <w:rsid w:val="008B0CE2"/>
    <w:rsid w:val="008B119C"/>
    <w:rsid w:val="008B179E"/>
    <w:rsid w:val="008B2AA7"/>
    <w:rsid w:val="008B2BB2"/>
    <w:rsid w:val="008B32C9"/>
    <w:rsid w:val="008B3A21"/>
    <w:rsid w:val="008B3F57"/>
    <w:rsid w:val="008B3F6D"/>
    <w:rsid w:val="008B4FA9"/>
    <w:rsid w:val="008B54CF"/>
    <w:rsid w:val="008B584E"/>
    <w:rsid w:val="008B6000"/>
    <w:rsid w:val="008B62F7"/>
    <w:rsid w:val="008B679E"/>
    <w:rsid w:val="008B6A66"/>
    <w:rsid w:val="008B749C"/>
    <w:rsid w:val="008B7B20"/>
    <w:rsid w:val="008B7EF0"/>
    <w:rsid w:val="008C0693"/>
    <w:rsid w:val="008C07CF"/>
    <w:rsid w:val="008C125B"/>
    <w:rsid w:val="008C1BBE"/>
    <w:rsid w:val="008C2319"/>
    <w:rsid w:val="008C2983"/>
    <w:rsid w:val="008C2DEE"/>
    <w:rsid w:val="008C3E55"/>
    <w:rsid w:val="008C469D"/>
    <w:rsid w:val="008C55AC"/>
    <w:rsid w:val="008C57C7"/>
    <w:rsid w:val="008C6249"/>
    <w:rsid w:val="008C6BAF"/>
    <w:rsid w:val="008C7B9A"/>
    <w:rsid w:val="008D01A4"/>
    <w:rsid w:val="008D08FB"/>
    <w:rsid w:val="008D15FA"/>
    <w:rsid w:val="008D271B"/>
    <w:rsid w:val="008D292A"/>
    <w:rsid w:val="008D315A"/>
    <w:rsid w:val="008D3174"/>
    <w:rsid w:val="008D3609"/>
    <w:rsid w:val="008D39F5"/>
    <w:rsid w:val="008D424D"/>
    <w:rsid w:val="008D42C3"/>
    <w:rsid w:val="008D519C"/>
    <w:rsid w:val="008D53A8"/>
    <w:rsid w:val="008D5615"/>
    <w:rsid w:val="008D5E6C"/>
    <w:rsid w:val="008D72CE"/>
    <w:rsid w:val="008D7586"/>
    <w:rsid w:val="008D7BA7"/>
    <w:rsid w:val="008D7CAE"/>
    <w:rsid w:val="008E100F"/>
    <w:rsid w:val="008E118C"/>
    <w:rsid w:val="008E142B"/>
    <w:rsid w:val="008E1E54"/>
    <w:rsid w:val="008E1FFD"/>
    <w:rsid w:val="008E2266"/>
    <w:rsid w:val="008E2E9E"/>
    <w:rsid w:val="008E3224"/>
    <w:rsid w:val="008E324C"/>
    <w:rsid w:val="008E3E53"/>
    <w:rsid w:val="008E4A1E"/>
    <w:rsid w:val="008E5217"/>
    <w:rsid w:val="008E53B4"/>
    <w:rsid w:val="008E570A"/>
    <w:rsid w:val="008E6023"/>
    <w:rsid w:val="008E6C3A"/>
    <w:rsid w:val="008E6D0E"/>
    <w:rsid w:val="008E7B4D"/>
    <w:rsid w:val="008F14F2"/>
    <w:rsid w:val="008F1529"/>
    <w:rsid w:val="008F23EA"/>
    <w:rsid w:val="008F2778"/>
    <w:rsid w:val="008F2F93"/>
    <w:rsid w:val="008F48E4"/>
    <w:rsid w:val="008F54EC"/>
    <w:rsid w:val="008F55F2"/>
    <w:rsid w:val="008F583B"/>
    <w:rsid w:val="008F604E"/>
    <w:rsid w:val="009023E9"/>
    <w:rsid w:val="00902B60"/>
    <w:rsid w:val="00902F90"/>
    <w:rsid w:val="0090320B"/>
    <w:rsid w:val="00903921"/>
    <w:rsid w:val="00903AA6"/>
    <w:rsid w:val="0090462C"/>
    <w:rsid w:val="0090636E"/>
    <w:rsid w:val="0090651F"/>
    <w:rsid w:val="00906738"/>
    <w:rsid w:val="009068C1"/>
    <w:rsid w:val="00906F9A"/>
    <w:rsid w:val="00907006"/>
    <w:rsid w:val="0091011D"/>
    <w:rsid w:val="009117EC"/>
    <w:rsid w:val="00911AA5"/>
    <w:rsid w:val="00911EAD"/>
    <w:rsid w:val="0091223B"/>
    <w:rsid w:val="009127B5"/>
    <w:rsid w:val="00913324"/>
    <w:rsid w:val="009134F7"/>
    <w:rsid w:val="0091372E"/>
    <w:rsid w:val="00913F14"/>
    <w:rsid w:val="009147EE"/>
    <w:rsid w:val="00914937"/>
    <w:rsid w:val="00915F23"/>
    <w:rsid w:val="00916439"/>
    <w:rsid w:val="00917198"/>
    <w:rsid w:val="00917787"/>
    <w:rsid w:val="009177E5"/>
    <w:rsid w:val="0092057A"/>
    <w:rsid w:val="0092123E"/>
    <w:rsid w:val="009217DB"/>
    <w:rsid w:val="00921BF7"/>
    <w:rsid w:val="009225B1"/>
    <w:rsid w:val="009226B6"/>
    <w:rsid w:val="00922A9F"/>
    <w:rsid w:val="00923851"/>
    <w:rsid w:val="00923E90"/>
    <w:rsid w:val="009242D3"/>
    <w:rsid w:val="00924541"/>
    <w:rsid w:val="0092513D"/>
    <w:rsid w:val="0092581D"/>
    <w:rsid w:val="0092638A"/>
    <w:rsid w:val="00926B83"/>
    <w:rsid w:val="00927803"/>
    <w:rsid w:val="0092788D"/>
    <w:rsid w:val="00930DCC"/>
    <w:rsid w:val="00930F6C"/>
    <w:rsid w:val="0093101D"/>
    <w:rsid w:val="00931483"/>
    <w:rsid w:val="00931BB4"/>
    <w:rsid w:val="00932308"/>
    <w:rsid w:val="0093234E"/>
    <w:rsid w:val="009336BD"/>
    <w:rsid w:val="00934771"/>
    <w:rsid w:val="00934B7F"/>
    <w:rsid w:val="00936686"/>
    <w:rsid w:val="00936CBA"/>
    <w:rsid w:val="00937AD3"/>
    <w:rsid w:val="00937E6E"/>
    <w:rsid w:val="0094025D"/>
    <w:rsid w:val="009403FC"/>
    <w:rsid w:val="00940612"/>
    <w:rsid w:val="00940773"/>
    <w:rsid w:val="009408A1"/>
    <w:rsid w:val="009408BD"/>
    <w:rsid w:val="00940994"/>
    <w:rsid w:val="00940CB8"/>
    <w:rsid w:val="009413A0"/>
    <w:rsid w:val="00941989"/>
    <w:rsid w:val="00942ABF"/>
    <w:rsid w:val="00943418"/>
    <w:rsid w:val="009438CF"/>
    <w:rsid w:val="00943B75"/>
    <w:rsid w:val="00944D00"/>
    <w:rsid w:val="00944FAF"/>
    <w:rsid w:val="00945A22"/>
    <w:rsid w:val="0094692D"/>
    <w:rsid w:val="009470FE"/>
    <w:rsid w:val="00947661"/>
    <w:rsid w:val="009479CB"/>
    <w:rsid w:val="00947D7C"/>
    <w:rsid w:val="00950098"/>
    <w:rsid w:val="00950520"/>
    <w:rsid w:val="00951C82"/>
    <w:rsid w:val="00951D9F"/>
    <w:rsid w:val="009522FE"/>
    <w:rsid w:val="00952B39"/>
    <w:rsid w:val="0095311B"/>
    <w:rsid w:val="00953355"/>
    <w:rsid w:val="00953D65"/>
    <w:rsid w:val="00954282"/>
    <w:rsid w:val="00954932"/>
    <w:rsid w:val="00954952"/>
    <w:rsid w:val="00954B2B"/>
    <w:rsid w:val="00954D08"/>
    <w:rsid w:val="00954EA4"/>
    <w:rsid w:val="00955398"/>
    <w:rsid w:val="00955D25"/>
    <w:rsid w:val="009565DC"/>
    <w:rsid w:val="0095676F"/>
    <w:rsid w:val="009567BE"/>
    <w:rsid w:val="00956FC9"/>
    <w:rsid w:val="00956FDA"/>
    <w:rsid w:val="0095745F"/>
    <w:rsid w:val="009576CB"/>
    <w:rsid w:val="00960925"/>
    <w:rsid w:val="00960E04"/>
    <w:rsid w:val="00961297"/>
    <w:rsid w:val="00961413"/>
    <w:rsid w:val="009614ED"/>
    <w:rsid w:val="00961786"/>
    <w:rsid w:val="00961C7F"/>
    <w:rsid w:val="009632D5"/>
    <w:rsid w:val="009637A3"/>
    <w:rsid w:val="00963C2B"/>
    <w:rsid w:val="009657C4"/>
    <w:rsid w:val="00967FC8"/>
    <w:rsid w:val="00971187"/>
    <w:rsid w:val="0097234F"/>
    <w:rsid w:val="00973592"/>
    <w:rsid w:val="00973C04"/>
    <w:rsid w:val="00974659"/>
    <w:rsid w:val="009749CB"/>
    <w:rsid w:val="00975E5B"/>
    <w:rsid w:val="00975F92"/>
    <w:rsid w:val="0097715B"/>
    <w:rsid w:val="00977BF2"/>
    <w:rsid w:val="00980C44"/>
    <w:rsid w:val="00982353"/>
    <w:rsid w:val="00982E6A"/>
    <w:rsid w:val="009844E8"/>
    <w:rsid w:val="00985250"/>
    <w:rsid w:val="00985EA8"/>
    <w:rsid w:val="0098607B"/>
    <w:rsid w:val="0098610B"/>
    <w:rsid w:val="0098752F"/>
    <w:rsid w:val="00987846"/>
    <w:rsid w:val="00987CD6"/>
    <w:rsid w:val="00990C48"/>
    <w:rsid w:val="009910D1"/>
    <w:rsid w:val="00991E23"/>
    <w:rsid w:val="00991E84"/>
    <w:rsid w:val="00992758"/>
    <w:rsid w:val="0099282F"/>
    <w:rsid w:val="00992FDC"/>
    <w:rsid w:val="00994582"/>
    <w:rsid w:val="00994F34"/>
    <w:rsid w:val="0099544C"/>
    <w:rsid w:val="00995791"/>
    <w:rsid w:val="00996C51"/>
    <w:rsid w:val="00997A53"/>
    <w:rsid w:val="009A0336"/>
    <w:rsid w:val="009A0994"/>
    <w:rsid w:val="009A0A98"/>
    <w:rsid w:val="009A1E59"/>
    <w:rsid w:val="009A2CD1"/>
    <w:rsid w:val="009A32E5"/>
    <w:rsid w:val="009A3A84"/>
    <w:rsid w:val="009A43A6"/>
    <w:rsid w:val="009A4AAD"/>
    <w:rsid w:val="009A7CB3"/>
    <w:rsid w:val="009A7F13"/>
    <w:rsid w:val="009B1331"/>
    <w:rsid w:val="009B1577"/>
    <w:rsid w:val="009B1883"/>
    <w:rsid w:val="009B1B22"/>
    <w:rsid w:val="009B1F63"/>
    <w:rsid w:val="009B2450"/>
    <w:rsid w:val="009B24B3"/>
    <w:rsid w:val="009B271E"/>
    <w:rsid w:val="009B30E3"/>
    <w:rsid w:val="009B47FF"/>
    <w:rsid w:val="009B50F6"/>
    <w:rsid w:val="009B5A3E"/>
    <w:rsid w:val="009B6A21"/>
    <w:rsid w:val="009B6F06"/>
    <w:rsid w:val="009B724D"/>
    <w:rsid w:val="009B7452"/>
    <w:rsid w:val="009C03B3"/>
    <w:rsid w:val="009C04E5"/>
    <w:rsid w:val="009C0989"/>
    <w:rsid w:val="009C0DD0"/>
    <w:rsid w:val="009C0F47"/>
    <w:rsid w:val="009C1671"/>
    <w:rsid w:val="009C2087"/>
    <w:rsid w:val="009C4855"/>
    <w:rsid w:val="009C4A36"/>
    <w:rsid w:val="009C514A"/>
    <w:rsid w:val="009C5296"/>
    <w:rsid w:val="009C7EFB"/>
    <w:rsid w:val="009D081E"/>
    <w:rsid w:val="009D0927"/>
    <w:rsid w:val="009D0E54"/>
    <w:rsid w:val="009D0EF5"/>
    <w:rsid w:val="009D3110"/>
    <w:rsid w:val="009D3F00"/>
    <w:rsid w:val="009D3F4D"/>
    <w:rsid w:val="009D4CC2"/>
    <w:rsid w:val="009D542F"/>
    <w:rsid w:val="009D59B4"/>
    <w:rsid w:val="009D5B66"/>
    <w:rsid w:val="009D60EB"/>
    <w:rsid w:val="009D76D2"/>
    <w:rsid w:val="009D7A88"/>
    <w:rsid w:val="009E0599"/>
    <w:rsid w:val="009E0987"/>
    <w:rsid w:val="009E0AA0"/>
    <w:rsid w:val="009E0C14"/>
    <w:rsid w:val="009E0D43"/>
    <w:rsid w:val="009E0E6C"/>
    <w:rsid w:val="009E19D2"/>
    <w:rsid w:val="009E1CD2"/>
    <w:rsid w:val="009E1E50"/>
    <w:rsid w:val="009E27E8"/>
    <w:rsid w:val="009E354C"/>
    <w:rsid w:val="009E4283"/>
    <w:rsid w:val="009E4684"/>
    <w:rsid w:val="009E5BD1"/>
    <w:rsid w:val="009E6473"/>
    <w:rsid w:val="009E6CC1"/>
    <w:rsid w:val="009E7072"/>
    <w:rsid w:val="009E76E0"/>
    <w:rsid w:val="009F0684"/>
    <w:rsid w:val="009F0F26"/>
    <w:rsid w:val="009F1075"/>
    <w:rsid w:val="009F153D"/>
    <w:rsid w:val="009F20FB"/>
    <w:rsid w:val="009F276B"/>
    <w:rsid w:val="009F37D2"/>
    <w:rsid w:val="009F38E7"/>
    <w:rsid w:val="009F43C4"/>
    <w:rsid w:val="009F5194"/>
    <w:rsid w:val="009F5D32"/>
    <w:rsid w:val="009F69BF"/>
    <w:rsid w:val="009F714B"/>
    <w:rsid w:val="009F77A4"/>
    <w:rsid w:val="00A0035E"/>
    <w:rsid w:val="00A00AFA"/>
    <w:rsid w:val="00A00BD5"/>
    <w:rsid w:val="00A01E15"/>
    <w:rsid w:val="00A020ED"/>
    <w:rsid w:val="00A02769"/>
    <w:rsid w:val="00A03CCC"/>
    <w:rsid w:val="00A0422D"/>
    <w:rsid w:val="00A0448C"/>
    <w:rsid w:val="00A044B8"/>
    <w:rsid w:val="00A04C91"/>
    <w:rsid w:val="00A04E0E"/>
    <w:rsid w:val="00A058A0"/>
    <w:rsid w:val="00A0613F"/>
    <w:rsid w:val="00A062B4"/>
    <w:rsid w:val="00A07129"/>
    <w:rsid w:val="00A104AD"/>
    <w:rsid w:val="00A1096A"/>
    <w:rsid w:val="00A10CBD"/>
    <w:rsid w:val="00A11187"/>
    <w:rsid w:val="00A11E81"/>
    <w:rsid w:val="00A14A5A"/>
    <w:rsid w:val="00A14B4C"/>
    <w:rsid w:val="00A14CA9"/>
    <w:rsid w:val="00A152EE"/>
    <w:rsid w:val="00A168ED"/>
    <w:rsid w:val="00A16937"/>
    <w:rsid w:val="00A16A57"/>
    <w:rsid w:val="00A17044"/>
    <w:rsid w:val="00A17C22"/>
    <w:rsid w:val="00A20024"/>
    <w:rsid w:val="00A203D6"/>
    <w:rsid w:val="00A2058E"/>
    <w:rsid w:val="00A20BA5"/>
    <w:rsid w:val="00A2101B"/>
    <w:rsid w:val="00A2253F"/>
    <w:rsid w:val="00A2307F"/>
    <w:rsid w:val="00A233CD"/>
    <w:rsid w:val="00A23835"/>
    <w:rsid w:val="00A23C5C"/>
    <w:rsid w:val="00A24EF3"/>
    <w:rsid w:val="00A25887"/>
    <w:rsid w:val="00A25F74"/>
    <w:rsid w:val="00A268A8"/>
    <w:rsid w:val="00A268E9"/>
    <w:rsid w:val="00A26EEE"/>
    <w:rsid w:val="00A27563"/>
    <w:rsid w:val="00A27C08"/>
    <w:rsid w:val="00A307D3"/>
    <w:rsid w:val="00A30E76"/>
    <w:rsid w:val="00A3104D"/>
    <w:rsid w:val="00A3223D"/>
    <w:rsid w:val="00A3273A"/>
    <w:rsid w:val="00A33278"/>
    <w:rsid w:val="00A34FE4"/>
    <w:rsid w:val="00A350C3"/>
    <w:rsid w:val="00A3546C"/>
    <w:rsid w:val="00A35552"/>
    <w:rsid w:val="00A357A6"/>
    <w:rsid w:val="00A36059"/>
    <w:rsid w:val="00A3781A"/>
    <w:rsid w:val="00A40412"/>
    <w:rsid w:val="00A40926"/>
    <w:rsid w:val="00A40A71"/>
    <w:rsid w:val="00A40F8E"/>
    <w:rsid w:val="00A41CB3"/>
    <w:rsid w:val="00A422C0"/>
    <w:rsid w:val="00A42B85"/>
    <w:rsid w:val="00A42D0C"/>
    <w:rsid w:val="00A435B2"/>
    <w:rsid w:val="00A43F5B"/>
    <w:rsid w:val="00A45288"/>
    <w:rsid w:val="00A453F6"/>
    <w:rsid w:val="00A4604F"/>
    <w:rsid w:val="00A46289"/>
    <w:rsid w:val="00A46714"/>
    <w:rsid w:val="00A4676E"/>
    <w:rsid w:val="00A46DBF"/>
    <w:rsid w:val="00A47B93"/>
    <w:rsid w:val="00A47E61"/>
    <w:rsid w:val="00A47E7C"/>
    <w:rsid w:val="00A47FAF"/>
    <w:rsid w:val="00A5198C"/>
    <w:rsid w:val="00A51B85"/>
    <w:rsid w:val="00A522A9"/>
    <w:rsid w:val="00A52AA2"/>
    <w:rsid w:val="00A52F97"/>
    <w:rsid w:val="00A534A0"/>
    <w:rsid w:val="00A5385E"/>
    <w:rsid w:val="00A5438B"/>
    <w:rsid w:val="00A5478A"/>
    <w:rsid w:val="00A55210"/>
    <w:rsid w:val="00A555AD"/>
    <w:rsid w:val="00A576D9"/>
    <w:rsid w:val="00A57ED7"/>
    <w:rsid w:val="00A604E9"/>
    <w:rsid w:val="00A60AD8"/>
    <w:rsid w:val="00A60BBD"/>
    <w:rsid w:val="00A61722"/>
    <w:rsid w:val="00A61892"/>
    <w:rsid w:val="00A61A2E"/>
    <w:rsid w:val="00A61FBC"/>
    <w:rsid w:val="00A626DF"/>
    <w:rsid w:val="00A627B0"/>
    <w:rsid w:val="00A62B93"/>
    <w:rsid w:val="00A64737"/>
    <w:rsid w:val="00A64AF9"/>
    <w:rsid w:val="00A64E2E"/>
    <w:rsid w:val="00A650FD"/>
    <w:rsid w:val="00A6521A"/>
    <w:rsid w:val="00A65B21"/>
    <w:rsid w:val="00A661B6"/>
    <w:rsid w:val="00A6641F"/>
    <w:rsid w:val="00A666C3"/>
    <w:rsid w:val="00A669F7"/>
    <w:rsid w:val="00A66C61"/>
    <w:rsid w:val="00A67D67"/>
    <w:rsid w:val="00A7112D"/>
    <w:rsid w:val="00A71FAF"/>
    <w:rsid w:val="00A73313"/>
    <w:rsid w:val="00A73A1C"/>
    <w:rsid w:val="00A73B98"/>
    <w:rsid w:val="00A7520C"/>
    <w:rsid w:val="00A75F6A"/>
    <w:rsid w:val="00A764D1"/>
    <w:rsid w:val="00A76EA0"/>
    <w:rsid w:val="00A80BE4"/>
    <w:rsid w:val="00A81F21"/>
    <w:rsid w:val="00A84767"/>
    <w:rsid w:val="00A85A4C"/>
    <w:rsid w:val="00A862C5"/>
    <w:rsid w:val="00A86EC0"/>
    <w:rsid w:val="00A871E2"/>
    <w:rsid w:val="00A8734C"/>
    <w:rsid w:val="00A905FB"/>
    <w:rsid w:val="00A90B05"/>
    <w:rsid w:val="00A90CD9"/>
    <w:rsid w:val="00A9121E"/>
    <w:rsid w:val="00A915B8"/>
    <w:rsid w:val="00A91970"/>
    <w:rsid w:val="00A91AA7"/>
    <w:rsid w:val="00A9353E"/>
    <w:rsid w:val="00A938C7"/>
    <w:rsid w:val="00A940C9"/>
    <w:rsid w:val="00A948DB"/>
    <w:rsid w:val="00A95080"/>
    <w:rsid w:val="00A96030"/>
    <w:rsid w:val="00A96249"/>
    <w:rsid w:val="00A97A15"/>
    <w:rsid w:val="00AA18EF"/>
    <w:rsid w:val="00AA1D2C"/>
    <w:rsid w:val="00AA2105"/>
    <w:rsid w:val="00AA26BC"/>
    <w:rsid w:val="00AA288E"/>
    <w:rsid w:val="00AA2965"/>
    <w:rsid w:val="00AA2E52"/>
    <w:rsid w:val="00AA36C5"/>
    <w:rsid w:val="00AA3734"/>
    <w:rsid w:val="00AA4ED6"/>
    <w:rsid w:val="00AA538D"/>
    <w:rsid w:val="00AA6318"/>
    <w:rsid w:val="00AA6B3C"/>
    <w:rsid w:val="00AA6BB9"/>
    <w:rsid w:val="00AA6C0F"/>
    <w:rsid w:val="00AA70B3"/>
    <w:rsid w:val="00AB04F5"/>
    <w:rsid w:val="00AB06B0"/>
    <w:rsid w:val="00AB18DA"/>
    <w:rsid w:val="00AB2268"/>
    <w:rsid w:val="00AB2447"/>
    <w:rsid w:val="00AB301F"/>
    <w:rsid w:val="00AB33EF"/>
    <w:rsid w:val="00AB3629"/>
    <w:rsid w:val="00AB3842"/>
    <w:rsid w:val="00AB6975"/>
    <w:rsid w:val="00AB69F9"/>
    <w:rsid w:val="00AB6BFD"/>
    <w:rsid w:val="00AB70EF"/>
    <w:rsid w:val="00AB78B8"/>
    <w:rsid w:val="00AB78BA"/>
    <w:rsid w:val="00AC0026"/>
    <w:rsid w:val="00AC0908"/>
    <w:rsid w:val="00AC0B7C"/>
    <w:rsid w:val="00AC1A73"/>
    <w:rsid w:val="00AC1AF1"/>
    <w:rsid w:val="00AC1D8D"/>
    <w:rsid w:val="00AC21FF"/>
    <w:rsid w:val="00AC241B"/>
    <w:rsid w:val="00AC397C"/>
    <w:rsid w:val="00AC505F"/>
    <w:rsid w:val="00AC5255"/>
    <w:rsid w:val="00AC5487"/>
    <w:rsid w:val="00AC55DC"/>
    <w:rsid w:val="00AC58FD"/>
    <w:rsid w:val="00AC5B57"/>
    <w:rsid w:val="00AC601B"/>
    <w:rsid w:val="00AC6628"/>
    <w:rsid w:val="00AC68E1"/>
    <w:rsid w:val="00AC6BC1"/>
    <w:rsid w:val="00AC6F68"/>
    <w:rsid w:val="00AC71DC"/>
    <w:rsid w:val="00AC7223"/>
    <w:rsid w:val="00AC74C1"/>
    <w:rsid w:val="00AD0612"/>
    <w:rsid w:val="00AD0CE5"/>
    <w:rsid w:val="00AD1ED6"/>
    <w:rsid w:val="00AD25CC"/>
    <w:rsid w:val="00AD2733"/>
    <w:rsid w:val="00AD3B9E"/>
    <w:rsid w:val="00AD4358"/>
    <w:rsid w:val="00AD54A0"/>
    <w:rsid w:val="00AD7931"/>
    <w:rsid w:val="00AE0BD3"/>
    <w:rsid w:val="00AE0DFF"/>
    <w:rsid w:val="00AE0E5D"/>
    <w:rsid w:val="00AE1269"/>
    <w:rsid w:val="00AE1514"/>
    <w:rsid w:val="00AE1E45"/>
    <w:rsid w:val="00AE2C88"/>
    <w:rsid w:val="00AE4147"/>
    <w:rsid w:val="00AE5359"/>
    <w:rsid w:val="00AE5A4B"/>
    <w:rsid w:val="00AE5DCC"/>
    <w:rsid w:val="00AE64B2"/>
    <w:rsid w:val="00AE6735"/>
    <w:rsid w:val="00AE74EA"/>
    <w:rsid w:val="00AE79E3"/>
    <w:rsid w:val="00AE7A78"/>
    <w:rsid w:val="00AF0531"/>
    <w:rsid w:val="00AF0EE7"/>
    <w:rsid w:val="00AF17AC"/>
    <w:rsid w:val="00AF1E72"/>
    <w:rsid w:val="00AF34DE"/>
    <w:rsid w:val="00AF3677"/>
    <w:rsid w:val="00AF4539"/>
    <w:rsid w:val="00AF55EB"/>
    <w:rsid w:val="00AF5E5C"/>
    <w:rsid w:val="00AF6616"/>
    <w:rsid w:val="00AF66A2"/>
    <w:rsid w:val="00AF7427"/>
    <w:rsid w:val="00AF7826"/>
    <w:rsid w:val="00AF7E73"/>
    <w:rsid w:val="00B000B9"/>
    <w:rsid w:val="00B001E5"/>
    <w:rsid w:val="00B0064C"/>
    <w:rsid w:val="00B007C1"/>
    <w:rsid w:val="00B00CB9"/>
    <w:rsid w:val="00B01169"/>
    <w:rsid w:val="00B0118D"/>
    <w:rsid w:val="00B017C8"/>
    <w:rsid w:val="00B027CB"/>
    <w:rsid w:val="00B03B56"/>
    <w:rsid w:val="00B0472F"/>
    <w:rsid w:val="00B0505E"/>
    <w:rsid w:val="00B055F4"/>
    <w:rsid w:val="00B05821"/>
    <w:rsid w:val="00B06D29"/>
    <w:rsid w:val="00B06E47"/>
    <w:rsid w:val="00B070D0"/>
    <w:rsid w:val="00B07689"/>
    <w:rsid w:val="00B10885"/>
    <w:rsid w:val="00B126A7"/>
    <w:rsid w:val="00B136BD"/>
    <w:rsid w:val="00B13A72"/>
    <w:rsid w:val="00B1447D"/>
    <w:rsid w:val="00B146F0"/>
    <w:rsid w:val="00B15737"/>
    <w:rsid w:val="00B15C1D"/>
    <w:rsid w:val="00B15C83"/>
    <w:rsid w:val="00B160C4"/>
    <w:rsid w:val="00B167F9"/>
    <w:rsid w:val="00B16AAA"/>
    <w:rsid w:val="00B17188"/>
    <w:rsid w:val="00B17541"/>
    <w:rsid w:val="00B20019"/>
    <w:rsid w:val="00B21336"/>
    <w:rsid w:val="00B21C83"/>
    <w:rsid w:val="00B21FF9"/>
    <w:rsid w:val="00B22840"/>
    <w:rsid w:val="00B23489"/>
    <w:rsid w:val="00B23CB7"/>
    <w:rsid w:val="00B246BC"/>
    <w:rsid w:val="00B24AA7"/>
    <w:rsid w:val="00B257B7"/>
    <w:rsid w:val="00B2591C"/>
    <w:rsid w:val="00B25FC2"/>
    <w:rsid w:val="00B261E2"/>
    <w:rsid w:val="00B269EB"/>
    <w:rsid w:val="00B278EE"/>
    <w:rsid w:val="00B279D1"/>
    <w:rsid w:val="00B30742"/>
    <w:rsid w:val="00B308B3"/>
    <w:rsid w:val="00B30BE4"/>
    <w:rsid w:val="00B30BFA"/>
    <w:rsid w:val="00B30D25"/>
    <w:rsid w:val="00B31104"/>
    <w:rsid w:val="00B3366A"/>
    <w:rsid w:val="00B3398B"/>
    <w:rsid w:val="00B33B95"/>
    <w:rsid w:val="00B347B8"/>
    <w:rsid w:val="00B349B2"/>
    <w:rsid w:val="00B3515D"/>
    <w:rsid w:val="00B35616"/>
    <w:rsid w:val="00B35E50"/>
    <w:rsid w:val="00B36067"/>
    <w:rsid w:val="00B36AFF"/>
    <w:rsid w:val="00B371DA"/>
    <w:rsid w:val="00B37A4D"/>
    <w:rsid w:val="00B40ADE"/>
    <w:rsid w:val="00B40B70"/>
    <w:rsid w:val="00B418B1"/>
    <w:rsid w:val="00B43974"/>
    <w:rsid w:val="00B43D14"/>
    <w:rsid w:val="00B43F94"/>
    <w:rsid w:val="00B44782"/>
    <w:rsid w:val="00B45EEF"/>
    <w:rsid w:val="00B463AC"/>
    <w:rsid w:val="00B46C44"/>
    <w:rsid w:val="00B500B7"/>
    <w:rsid w:val="00B50C91"/>
    <w:rsid w:val="00B515AF"/>
    <w:rsid w:val="00B51B68"/>
    <w:rsid w:val="00B51C80"/>
    <w:rsid w:val="00B52385"/>
    <w:rsid w:val="00B53135"/>
    <w:rsid w:val="00B54199"/>
    <w:rsid w:val="00B54386"/>
    <w:rsid w:val="00B54EEE"/>
    <w:rsid w:val="00B5797D"/>
    <w:rsid w:val="00B57EF4"/>
    <w:rsid w:val="00B60239"/>
    <w:rsid w:val="00B61E87"/>
    <w:rsid w:val="00B6230C"/>
    <w:rsid w:val="00B624BE"/>
    <w:rsid w:val="00B62820"/>
    <w:rsid w:val="00B643B6"/>
    <w:rsid w:val="00B64774"/>
    <w:rsid w:val="00B648D4"/>
    <w:rsid w:val="00B64B86"/>
    <w:rsid w:val="00B650DB"/>
    <w:rsid w:val="00B65276"/>
    <w:rsid w:val="00B654FA"/>
    <w:rsid w:val="00B656E5"/>
    <w:rsid w:val="00B66379"/>
    <w:rsid w:val="00B6653B"/>
    <w:rsid w:val="00B66638"/>
    <w:rsid w:val="00B669CB"/>
    <w:rsid w:val="00B66B4D"/>
    <w:rsid w:val="00B66EBC"/>
    <w:rsid w:val="00B67341"/>
    <w:rsid w:val="00B67DBF"/>
    <w:rsid w:val="00B70179"/>
    <w:rsid w:val="00B703C2"/>
    <w:rsid w:val="00B70BDB"/>
    <w:rsid w:val="00B716AF"/>
    <w:rsid w:val="00B727A2"/>
    <w:rsid w:val="00B72F95"/>
    <w:rsid w:val="00B732C7"/>
    <w:rsid w:val="00B73765"/>
    <w:rsid w:val="00B74CA6"/>
    <w:rsid w:val="00B76049"/>
    <w:rsid w:val="00B76111"/>
    <w:rsid w:val="00B766D8"/>
    <w:rsid w:val="00B770AA"/>
    <w:rsid w:val="00B77183"/>
    <w:rsid w:val="00B772FD"/>
    <w:rsid w:val="00B80122"/>
    <w:rsid w:val="00B80273"/>
    <w:rsid w:val="00B80F8E"/>
    <w:rsid w:val="00B81776"/>
    <w:rsid w:val="00B81873"/>
    <w:rsid w:val="00B81E6E"/>
    <w:rsid w:val="00B82244"/>
    <w:rsid w:val="00B824B2"/>
    <w:rsid w:val="00B82750"/>
    <w:rsid w:val="00B82BEE"/>
    <w:rsid w:val="00B83F31"/>
    <w:rsid w:val="00B842E0"/>
    <w:rsid w:val="00B845E5"/>
    <w:rsid w:val="00B855C6"/>
    <w:rsid w:val="00B858E5"/>
    <w:rsid w:val="00B85AD0"/>
    <w:rsid w:val="00B85C86"/>
    <w:rsid w:val="00B86622"/>
    <w:rsid w:val="00B86E4D"/>
    <w:rsid w:val="00B873FB"/>
    <w:rsid w:val="00B87C9E"/>
    <w:rsid w:val="00B90BF9"/>
    <w:rsid w:val="00B90E5A"/>
    <w:rsid w:val="00B9217A"/>
    <w:rsid w:val="00B927B6"/>
    <w:rsid w:val="00B9283F"/>
    <w:rsid w:val="00B93142"/>
    <w:rsid w:val="00B9345F"/>
    <w:rsid w:val="00B95067"/>
    <w:rsid w:val="00B952B4"/>
    <w:rsid w:val="00B96932"/>
    <w:rsid w:val="00B96E3E"/>
    <w:rsid w:val="00BA0B3D"/>
    <w:rsid w:val="00BA1223"/>
    <w:rsid w:val="00BA1843"/>
    <w:rsid w:val="00BA1AA9"/>
    <w:rsid w:val="00BA28C5"/>
    <w:rsid w:val="00BA2D9B"/>
    <w:rsid w:val="00BA44EC"/>
    <w:rsid w:val="00BA4E64"/>
    <w:rsid w:val="00BA6144"/>
    <w:rsid w:val="00BA7978"/>
    <w:rsid w:val="00BA7FB7"/>
    <w:rsid w:val="00BB0738"/>
    <w:rsid w:val="00BB10FB"/>
    <w:rsid w:val="00BB1E71"/>
    <w:rsid w:val="00BB2A9C"/>
    <w:rsid w:val="00BB2AC1"/>
    <w:rsid w:val="00BB2E20"/>
    <w:rsid w:val="00BB45AF"/>
    <w:rsid w:val="00BB5442"/>
    <w:rsid w:val="00BB5DAE"/>
    <w:rsid w:val="00BB7386"/>
    <w:rsid w:val="00BB74D4"/>
    <w:rsid w:val="00BB7996"/>
    <w:rsid w:val="00BC027B"/>
    <w:rsid w:val="00BC0397"/>
    <w:rsid w:val="00BC0980"/>
    <w:rsid w:val="00BC2A83"/>
    <w:rsid w:val="00BC2AE1"/>
    <w:rsid w:val="00BC2E5B"/>
    <w:rsid w:val="00BC3689"/>
    <w:rsid w:val="00BC4412"/>
    <w:rsid w:val="00BC4ADE"/>
    <w:rsid w:val="00BC5C1D"/>
    <w:rsid w:val="00BC6A0C"/>
    <w:rsid w:val="00BC6A83"/>
    <w:rsid w:val="00BC7232"/>
    <w:rsid w:val="00BC7FB0"/>
    <w:rsid w:val="00BD085E"/>
    <w:rsid w:val="00BD120D"/>
    <w:rsid w:val="00BD12E5"/>
    <w:rsid w:val="00BD1813"/>
    <w:rsid w:val="00BD1DE9"/>
    <w:rsid w:val="00BD2A02"/>
    <w:rsid w:val="00BD2C17"/>
    <w:rsid w:val="00BD45ED"/>
    <w:rsid w:val="00BD47FF"/>
    <w:rsid w:val="00BD5714"/>
    <w:rsid w:val="00BD6245"/>
    <w:rsid w:val="00BD638D"/>
    <w:rsid w:val="00BD6B33"/>
    <w:rsid w:val="00BD71A3"/>
    <w:rsid w:val="00BD7A65"/>
    <w:rsid w:val="00BE059E"/>
    <w:rsid w:val="00BE10D8"/>
    <w:rsid w:val="00BE1290"/>
    <w:rsid w:val="00BE26CD"/>
    <w:rsid w:val="00BE270D"/>
    <w:rsid w:val="00BE45B1"/>
    <w:rsid w:val="00BE482A"/>
    <w:rsid w:val="00BE528C"/>
    <w:rsid w:val="00BE646D"/>
    <w:rsid w:val="00BE64BF"/>
    <w:rsid w:val="00BE6944"/>
    <w:rsid w:val="00BE76D4"/>
    <w:rsid w:val="00BE7B98"/>
    <w:rsid w:val="00BE7F78"/>
    <w:rsid w:val="00BF0708"/>
    <w:rsid w:val="00BF0F15"/>
    <w:rsid w:val="00BF102C"/>
    <w:rsid w:val="00BF10C6"/>
    <w:rsid w:val="00BF203B"/>
    <w:rsid w:val="00BF23F8"/>
    <w:rsid w:val="00BF53DA"/>
    <w:rsid w:val="00BF5E24"/>
    <w:rsid w:val="00BF7D61"/>
    <w:rsid w:val="00C00E2A"/>
    <w:rsid w:val="00C01B4C"/>
    <w:rsid w:val="00C01C01"/>
    <w:rsid w:val="00C03CCE"/>
    <w:rsid w:val="00C04D13"/>
    <w:rsid w:val="00C05571"/>
    <w:rsid w:val="00C065BE"/>
    <w:rsid w:val="00C065FC"/>
    <w:rsid w:val="00C07AD1"/>
    <w:rsid w:val="00C07D09"/>
    <w:rsid w:val="00C07F89"/>
    <w:rsid w:val="00C1030E"/>
    <w:rsid w:val="00C1077E"/>
    <w:rsid w:val="00C11B72"/>
    <w:rsid w:val="00C11D63"/>
    <w:rsid w:val="00C1262A"/>
    <w:rsid w:val="00C12ABF"/>
    <w:rsid w:val="00C1469C"/>
    <w:rsid w:val="00C15BD8"/>
    <w:rsid w:val="00C16763"/>
    <w:rsid w:val="00C16FB2"/>
    <w:rsid w:val="00C207A2"/>
    <w:rsid w:val="00C20D9E"/>
    <w:rsid w:val="00C21CF1"/>
    <w:rsid w:val="00C21ECA"/>
    <w:rsid w:val="00C22275"/>
    <w:rsid w:val="00C2302C"/>
    <w:rsid w:val="00C23A5C"/>
    <w:rsid w:val="00C24D5E"/>
    <w:rsid w:val="00C25888"/>
    <w:rsid w:val="00C26267"/>
    <w:rsid w:val="00C26D05"/>
    <w:rsid w:val="00C274DC"/>
    <w:rsid w:val="00C30328"/>
    <w:rsid w:val="00C3119B"/>
    <w:rsid w:val="00C31280"/>
    <w:rsid w:val="00C31BDB"/>
    <w:rsid w:val="00C32A66"/>
    <w:rsid w:val="00C333D3"/>
    <w:rsid w:val="00C34257"/>
    <w:rsid w:val="00C34A6D"/>
    <w:rsid w:val="00C34B68"/>
    <w:rsid w:val="00C350D7"/>
    <w:rsid w:val="00C35BAE"/>
    <w:rsid w:val="00C35DE8"/>
    <w:rsid w:val="00C36840"/>
    <w:rsid w:val="00C3712F"/>
    <w:rsid w:val="00C3797F"/>
    <w:rsid w:val="00C403E1"/>
    <w:rsid w:val="00C40731"/>
    <w:rsid w:val="00C41947"/>
    <w:rsid w:val="00C41CF6"/>
    <w:rsid w:val="00C422C9"/>
    <w:rsid w:val="00C42C3F"/>
    <w:rsid w:val="00C4369A"/>
    <w:rsid w:val="00C4444B"/>
    <w:rsid w:val="00C447B8"/>
    <w:rsid w:val="00C44A77"/>
    <w:rsid w:val="00C44F2D"/>
    <w:rsid w:val="00C4561E"/>
    <w:rsid w:val="00C4574C"/>
    <w:rsid w:val="00C47365"/>
    <w:rsid w:val="00C4782C"/>
    <w:rsid w:val="00C4788C"/>
    <w:rsid w:val="00C47E7B"/>
    <w:rsid w:val="00C504D3"/>
    <w:rsid w:val="00C5210D"/>
    <w:rsid w:val="00C52512"/>
    <w:rsid w:val="00C52552"/>
    <w:rsid w:val="00C52AC1"/>
    <w:rsid w:val="00C52B7B"/>
    <w:rsid w:val="00C53832"/>
    <w:rsid w:val="00C53844"/>
    <w:rsid w:val="00C53A1D"/>
    <w:rsid w:val="00C54FEF"/>
    <w:rsid w:val="00C55845"/>
    <w:rsid w:val="00C55BA0"/>
    <w:rsid w:val="00C56F36"/>
    <w:rsid w:val="00C574F8"/>
    <w:rsid w:val="00C577F9"/>
    <w:rsid w:val="00C603C3"/>
    <w:rsid w:val="00C60430"/>
    <w:rsid w:val="00C60648"/>
    <w:rsid w:val="00C60DDD"/>
    <w:rsid w:val="00C60FA3"/>
    <w:rsid w:val="00C61550"/>
    <w:rsid w:val="00C623BB"/>
    <w:rsid w:val="00C625D0"/>
    <w:rsid w:val="00C62DB0"/>
    <w:rsid w:val="00C63013"/>
    <w:rsid w:val="00C635B1"/>
    <w:rsid w:val="00C641EB"/>
    <w:rsid w:val="00C6421F"/>
    <w:rsid w:val="00C6439F"/>
    <w:rsid w:val="00C64C96"/>
    <w:rsid w:val="00C6539F"/>
    <w:rsid w:val="00C65B04"/>
    <w:rsid w:val="00C66016"/>
    <w:rsid w:val="00C66187"/>
    <w:rsid w:val="00C66835"/>
    <w:rsid w:val="00C67663"/>
    <w:rsid w:val="00C67B66"/>
    <w:rsid w:val="00C67DB4"/>
    <w:rsid w:val="00C67E4B"/>
    <w:rsid w:val="00C704BF"/>
    <w:rsid w:val="00C70935"/>
    <w:rsid w:val="00C70DE9"/>
    <w:rsid w:val="00C713AB"/>
    <w:rsid w:val="00C7184E"/>
    <w:rsid w:val="00C71ACA"/>
    <w:rsid w:val="00C71D52"/>
    <w:rsid w:val="00C72041"/>
    <w:rsid w:val="00C7254F"/>
    <w:rsid w:val="00C72878"/>
    <w:rsid w:val="00C730CC"/>
    <w:rsid w:val="00C73B16"/>
    <w:rsid w:val="00C73F4B"/>
    <w:rsid w:val="00C740F7"/>
    <w:rsid w:val="00C74245"/>
    <w:rsid w:val="00C74DAC"/>
    <w:rsid w:val="00C76650"/>
    <w:rsid w:val="00C766BC"/>
    <w:rsid w:val="00C76C67"/>
    <w:rsid w:val="00C80079"/>
    <w:rsid w:val="00C80658"/>
    <w:rsid w:val="00C81100"/>
    <w:rsid w:val="00C81140"/>
    <w:rsid w:val="00C81164"/>
    <w:rsid w:val="00C81798"/>
    <w:rsid w:val="00C827CB"/>
    <w:rsid w:val="00C82B5E"/>
    <w:rsid w:val="00C832C0"/>
    <w:rsid w:val="00C84274"/>
    <w:rsid w:val="00C84AF3"/>
    <w:rsid w:val="00C851B7"/>
    <w:rsid w:val="00C8569C"/>
    <w:rsid w:val="00C85A13"/>
    <w:rsid w:val="00C85C1E"/>
    <w:rsid w:val="00C85DA0"/>
    <w:rsid w:val="00C85ED3"/>
    <w:rsid w:val="00C863EC"/>
    <w:rsid w:val="00C87A25"/>
    <w:rsid w:val="00C87C96"/>
    <w:rsid w:val="00C90220"/>
    <w:rsid w:val="00C90CA6"/>
    <w:rsid w:val="00C91654"/>
    <w:rsid w:val="00C927C4"/>
    <w:rsid w:val="00C92993"/>
    <w:rsid w:val="00C93398"/>
    <w:rsid w:val="00C9362D"/>
    <w:rsid w:val="00C93C14"/>
    <w:rsid w:val="00C9402B"/>
    <w:rsid w:val="00C944C1"/>
    <w:rsid w:val="00C948F1"/>
    <w:rsid w:val="00C9499E"/>
    <w:rsid w:val="00C94BF3"/>
    <w:rsid w:val="00C9595E"/>
    <w:rsid w:val="00C959D1"/>
    <w:rsid w:val="00C96820"/>
    <w:rsid w:val="00C97785"/>
    <w:rsid w:val="00CA036B"/>
    <w:rsid w:val="00CA0704"/>
    <w:rsid w:val="00CA1D2C"/>
    <w:rsid w:val="00CA23AC"/>
    <w:rsid w:val="00CA315B"/>
    <w:rsid w:val="00CA358A"/>
    <w:rsid w:val="00CA3839"/>
    <w:rsid w:val="00CA3A21"/>
    <w:rsid w:val="00CA4001"/>
    <w:rsid w:val="00CA4009"/>
    <w:rsid w:val="00CA4479"/>
    <w:rsid w:val="00CA4A15"/>
    <w:rsid w:val="00CA4B4A"/>
    <w:rsid w:val="00CA4D2D"/>
    <w:rsid w:val="00CA5101"/>
    <w:rsid w:val="00CA6EA2"/>
    <w:rsid w:val="00CA72F6"/>
    <w:rsid w:val="00CA7775"/>
    <w:rsid w:val="00CA7BC9"/>
    <w:rsid w:val="00CA7E37"/>
    <w:rsid w:val="00CB0557"/>
    <w:rsid w:val="00CB0AB5"/>
    <w:rsid w:val="00CB0BB6"/>
    <w:rsid w:val="00CB0BDE"/>
    <w:rsid w:val="00CB0F4C"/>
    <w:rsid w:val="00CB1323"/>
    <w:rsid w:val="00CB15A9"/>
    <w:rsid w:val="00CB1BCE"/>
    <w:rsid w:val="00CB1BDA"/>
    <w:rsid w:val="00CB1D7E"/>
    <w:rsid w:val="00CB2BA0"/>
    <w:rsid w:val="00CB2C50"/>
    <w:rsid w:val="00CB36CC"/>
    <w:rsid w:val="00CB40C9"/>
    <w:rsid w:val="00CB4850"/>
    <w:rsid w:val="00CB54AD"/>
    <w:rsid w:val="00CB5C4A"/>
    <w:rsid w:val="00CB6237"/>
    <w:rsid w:val="00CB74DB"/>
    <w:rsid w:val="00CC004A"/>
    <w:rsid w:val="00CC0431"/>
    <w:rsid w:val="00CC13EF"/>
    <w:rsid w:val="00CC3C35"/>
    <w:rsid w:val="00CC3DA7"/>
    <w:rsid w:val="00CC3E0B"/>
    <w:rsid w:val="00CC4AF7"/>
    <w:rsid w:val="00CC5319"/>
    <w:rsid w:val="00CC569E"/>
    <w:rsid w:val="00CC56F4"/>
    <w:rsid w:val="00CC5AF9"/>
    <w:rsid w:val="00CC6DA3"/>
    <w:rsid w:val="00CC7053"/>
    <w:rsid w:val="00CC76E7"/>
    <w:rsid w:val="00CD03CD"/>
    <w:rsid w:val="00CD16C7"/>
    <w:rsid w:val="00CD2217"/>
    <w:rsid w:val="00CD3FF3"/>
    <w:rsid w:val="00CD764A"/>
    <w:rsid w:val="00CD780B"/>
    <w:rsid w:val="00CD7E31"/>
    <w:rsid w:val="00CE03D8"/>
    <w:rsid w:val="00CE1399"/>
    <w:rsid w:val="00CE1595"/>
    <w:rsid w:val="00CE1F9D"/>
    <w:rsid w:val="00CE33B6"/>
    <w:rsid w:val="00CE3C0C"/>
    <w:rsid w:val="00CE3C22"/>
    <w:rsid w:val="00CE4489"/>
    <w:rsid w:val="00CE4532"/>
    <w:rsid w:val="00CE45F7"/>
    <w:rsid w:val="00CE4DD4"/>
    <w:rsid w:val="00CE50F0"/>
    <w:rsid w:val="00CE5427"/>
    <w:rsid w:val="00CE5B8E"/>
    <w:rsid w:val="00CE6AAF"/>
    <w:rsid w:val="00CE6B55"/>
    <w:rsid w:val="00CE75B2"/>
    <w:rsid w:val="00CE7E88"/>
    <w:rsid w:val="00CF013D"/>
    <w:rsid w:val="00CF1415"/>
    <w:rsid w:val="00CF1E5B"/>
    <w:rsid w:val="00CF2F83"/>
    <w:rsid w:val="00CF33F6"/>
    <w:rsid w:val="00CF38A4"/>
    <w:rsid w:val="00CF3EFC"/>
    <w:rsid w:val="00CF4196"/>
    <w:rsid w:val="00CF539B"/>
    <w:rsid w:val="00CF54E5"/>
    <w:rsid w:val="00CF7FEF"/>
    <w:rsid w:val="00D00472"/>
    <w:rsid w:val="00D008C9"/>
    <w:rsid w:val="00D00C50"/>
    <w:rsid w:val="00D01FF3"/>
    <w:rsid w:val="00D0294D"/>
    <w:rsid w:val="00D02CD1"/>
    <w:rsid w:val="00D02D5B"/>
    <w:rsid w:val="00D02F6D"/>
    <w:rsid w:val="00D032A4"/>
    <w:rsid w:val="00D03692"/>
    <w:rsid w:val="00D03706"/>
    <w:rsid w:val="00D03C0A"/>
    <w:rsid w:val="00D03EF3"/>
    <w:rsid w:val="00D04B36"/>
    <w:rsid w:val="00D04F06"/>
    <w:rsid w:val="00D068F1"/>
    <w:rsid w:val="00D06C93"/>
    <w:rsid w:val="00D0746C"/>
    <w:rsid w:val="00D07B25"/>
    <w:rsid w:val="00D10738"/>
    <w:rsid w:val="00D10AF2"/>
    <w:rsid w:val="00D10E63"/>
    <w:rsid w:val="00D12B76"/>
    <w:rsid w:val="00D13539"/>
    <w:rsid w:val="00D13918"/>
    <w:rsid w:val="00D14448"/>
    <w:rsid w:val="00D147F4"/>
    <w:rsid w:val="00D14EEA"/>
    <w:rsid w:val="00D15047"/>
    <w:rsid w:val="00D16200"/>
    <w:rsid w:val="00D1751F"/>
    <w:rsid w:val="00D179F6"/>
    <w:rsid w:val="00D237EE"/>
    <w:rsid w:val="00D2465E"/>
    <w:rsid w:val="00D24C74"/>
    <w:rsid w:val="00D251D5"/>
    <w:rsid w:val="00D25D98"/>
    <w:rsid w:val="00D25DC3"/>
    <w:rsid w:val="00D27EA1"/>
    <w:rsid w:val="00D3066F"/>
    <w:rsid w:val="00D30BDC"/>
    <w:rsid w:val="00D315EE"/>
    <w:rsid w:val="00D31807"/>
    <w:rsid w:val="00D3193D"/>
    <w:rsid w:val="00D31B90"/>
    <w:rsid w:val="00D31FBD"/>
    <w:rsid w:val="00D3234C"/>
    <w:rsid w:val="00D32DAE"/>
    <w:rsid w:val="00D33B7D"/>
    <w:rsid w:val="00D3476C"/>
    <w:rsid w:val="00D3496A"/>
    <w:rsid w:val="00D34D04"/>
    <w:rsid w:val="00D35278"/>
    <w:rsid w:val="00D356BE"/>
    <w:rsid w:val="00D35F17"/>
    <w:rsid w:val="00D36268"/>
    <w:rsid w:val="00D3693C"/>
    <w:rsid w:val="00D37055"/>
    <w:rsid w:val="00D37230"/>
    <w:rsid w:val="00D40AF0"/>
    <w:rsid w:val="00D426F3"/>
    <w:rsid w:val="00D42ABF"/>
    <w:rsid w:val="00D43A31"/>
    <w:rsid w:val="00D443DB"/>
    <w:rsid w:val="00D44C84"/>
    <w:rsid w:val="00D45626"/>
    <w:rsid w:val="00D46EA4"/>
    <w:rsid w:val="00D46ECC"/>
    <w:rsid w:val="00D470DB"/>
    <w:rsid w:val="00D50A58"/>
    <w:rsid w:val="00D50E98"/>
    <w:rsid w:val="00D50F86"/>
    <w:rsid w:val="00D51DF0"/>
    <w:rsid w:val="00D5232F"/>
    <w:rsid w:val="00D54BD8"/>
    <w:rsid w:val="00D5622B"/>
    <w:rsid w:val="00D571AC"/>
    <w:rsid w:val="00D57D78"/>
    <w:rsid w:val="00D57F40"/>
    <w:rsid w:val="00D60A99"/>
    <w:rsid w:val="00D60AC0"/>
    <w:rsid w:val="00D61B7C"/>
    <w:rsid w:val="00D62A9A"/>
    <w:rsid w:val="00D62AFB"/>
    <w:rsid w:val="00D62E28"/>
    <w:rsid w:val="00D6347B"/>
    <w:rsid w:val="00D63FAC"/>
    <w:rsid w:val="00D642A8"/>
    <w:rsid w:val="00D64DBA"/>
    <w:rsid w:val="00D64E13"/>
    <w:rsid w:val="00D65F17"/>
    <w:rsid w:val="00D6606B"/>
    <w:rsid w:val="00D66660"/>
    <w:rsid w:val="00D671BD"/>
    <w:rsid w:val="00D70721"/>
    <w:rsid w:val="00D70BC6"/>
    <w:rsid w:val="00D71760"/>
    <w:rsid w:val="00D72956"/>
    <w:rsid w:val="00D732C8"/>
    <w:rsid w:val="00D75286"/>
    <w:rsid w:val="00D76438"/>
    <w:rsid w:val="00D77085"/>
    <w:rsid w:val="00D776B5"/>
    <w:rsid w:val="00D77857"/>
    <w:rsid w:val="00D80376"/>
    <w:rsid w:val="00D803EF"/>
    <w:rsid w:val="00D80DC8"/>
    <w:rsid w:val="00D81695"/>
    <w:rsid w:val="00D81C18"/>
    <w:rsid w:val="00D82627"/>
    <w:rsid w:val="00D83702"/>
    <w:rsid w:val="00D83DD7"/>
    <w:rsid w:val="00D843FB"/>
    <w:rsid w:val="00D87273"/>
    <w:rsid w:val="00D873A8"/>
    <w:rsid w:val="00D87477"/>
    <w:rsid w:val="00D87ACD"/>
    <w:rsid w:val="00D90431"/>
    <w:rsid w:val="00D909E1"/>
    <w:rsid w:val="00D90EFA"/>
    <w:rsid w:val="00D91662"/>
    <w:rsid w:val="00D919BE"/>
    <w:rsid w:val="00D921C1"/>
    <w:rsid w:val="00D93144"/>
    <w:rsid w:val="00D9346A"/>
    <w:rsid w:val="00D93748"/>
    <w:rsid w:val="00D93762"/>
    <w:rsid w:val="00D94BBA"/>
    <w:rsid w:val="00D94C01"/>
    <w:rsid w:val="00D94D3B"/>
    <w:rsid w:val="00D950D2"/>
    <w:rsid w:val="00D9513E"/>
    <w:rsid w:val="00D95418"/>
    <w:rsid w:val="00D955C5"/>
    <w:rsid w:val="00D95C12"/>
    <w:rsid w:val="00D96449"/>
    <w:rsid w:val="00D96561"/>
    <w:rsid w:val="00DA1557"/>
    <w:rsid w:val="00DA195D"/>
    <w:rsid w:val="00DA1DBB"/>
    <w:rsid w:val="00DA2DB0"/>
    <w:rsid w:val="00DA2F14"/>
    <w:rsid w:val="00DA372F"/>
    <w:rsid w:val="00DA3C29"/>
    <w:rsid w:val="00DA3C84"/>
    <w:rsid w:val="00DA3ED4"/>
    <w:rsid w:val="00DA48FA"/>
    <w:rsid w:val="00DA4BD3"/>
    <w:rsid w:val="00DA4C66"/>
    <w:rsid w:val="00DA4D30"/>
    <w:rsid w:val="00DA51AA"/>
    <w:rsid w:val="00DA55D8"/>
    <w:rsid w:val="00DA5C50"/>
    <w:rsid w:val="00DA5F7B"/>
    <w:rsid w:val="00DA6020"/>
    <w:rsid w:val="00DA61B9"/>
    <w:rsid w:val="00DA7EB4"/>
    <w:rsid w:val="00DB0351"/>
    <w:rsid w:val="00DB0687"/>
    <w:rsid w:val="00DB0C72"/>
    <w:rsid w:val="00DB11A9"/>
    <w:rsid w:val="00DB1254"/>
    <w:rsid w:val="00DB194B"/>
    <w:rsid w:val="00DB1CF8"/>
    <w:rsid w:val="00DB252A"/>
    <w:rsid w:val="00DB299F"/>
    <w:rsid w:val="00DB2F20"/>
    <w:rsid w:val="00DB2F21"/>
    <w:rsid w:val="00DB31EC"/>
    <w:rsid w:val="00DB4820"/>
    <w:rsid w:val="00DB4970"/>
    <w:rsid w:val="00DB514A"/>
    <w:rsid w:val="00DB5788"/>
    <w:rsid w:val="00DB5A79"/>
    <w:rsid w:val="00DB5BF3"/>
    <w:rsid w:val="00DB6289"/>
    <w:rsid w:val="00DB67A1"/>
    <w:rsid w:val="00DB6CD8"/>
    <w:rsid w:val="00DB6F1D"/>
    <w:rsid w:val="00DB7388"/>
    <w:rsid w:val="00DB738F"/>
    <w:rsid w:val="00DB7A7D"/>
    <w:rsid w:val="00DB7E06"/>
    <w:rsid w:val="00DB7FA8"/>
    <w:rsid w:val="00DC008F"/>
    <w:rsid w:val="00DC162C"/>
    <w:rsid w:val="00DC1A98"/>
    <w:rsid w:val="00DC1F1C"/>
    <w:rsid w:val="00DC23C4"/>
    <w:rsid w:val="00DC2E2D"/>
    <w:rsid w:val="00DC5FEE"/>
    <w:rsid w:val="00DC6BC6"/>
    <w:rsid w:val="00DC7394"/>
    <w:rsid w:val="00DD03F4"/>
    <w:rsid w:val="00DD0402"/>
    <w:rsid w:val="00DD0ADE"/>
    <w:rsid w:val="00DD0DCE"/>
    <w:rsid w:val="00DD127D"/>
    <w:rsid w:val="00DD128C"/>
    <w:rsid w:val="00DD1D60"/>
    <w:rsid w:val="00DD2A7A"/>
    <w:rsid w:val="00DD335F"/>
    <w:rsid w:val="00DD35F0"/>
    <w:rsid w:val="00DD3A48"/>
    <w:rsid w:val="00DD47D8"/>
    <w:rsid w:val="00DD493B"/>
    <w:rsid w:val="00DD4A2E"/>
    <w:rsid w:val="00DD5287"/>
    <w:rsid w:val="00DD640F"/>
    <w:rsid w:val="00DD64A8"/>
    <w:rsid w:val="00DD6AC1"/>
    <w:rsid w:val="00DD7999"/>
    <w:rsid w:val="00DE08A2"/>
    <w:rsid w:val="00DE0AD5"/>
    <w:rsid w:val="00DE1415"/>
    <w:rsid w:val="00DE271D"/>
    <w:rsid w:val="00DE2C2F"/>
    <w:rsid w:val="00DE3BF8"/>
    <w:rsid w:val="00DE4669"/>
    <w:rsid w:val="00DE4FC6"/>
    <w:rsid w:val="00DE5369"/>
    <w:rsid w:val="00DE647C"/>
    <w:rsid w:val="00DE6634"/>
    <w:rsid w:val="00DF05DF"/>
    <w:rsid w:val="00DF0674"/>
    <w:rsid w:val="00DF0EBB"/>
    <w:rsid w:val="00DF1432"/>
    <w:rsid w:val="00DF1884"/>
    <w:rsid w:val="00DF1C71"/>
    <w:rsid w:val="00DF1F8C"/>
    <w:rsid w:val="00DF2038"/>
    <w:rsid w:val="00DF24B4"/>
    <w:rsid w:val="00DF2725"/>
    <w:rsid w:val="00DF2F89"/>
    <w:rsid w:val="00DF329C"/>
    <w:rsid w:val="00DF3913"/>
    <w:rsid w:val="00DF3FC0"/>
    <w:rsid w:val="00DF43BD"/>
    <w:rsid w:val="00DF47A1"/>
    <w:rsid w:val="00DF4ED3"/>
    <w:rsid w:val="00DF5F1C"/>
    <w:rsid w:val="00DF6E7E"/>
    <w:rsid w:val="00E007A4"/>
    <w:rsid w:val="00E00F8A"/>
    <w:rsid w:val="00E00F9A"/>
    <w:rsid w:val="00E01DF1"/>
    <w:rsid w:val="00E02631"/>
    <w:rsid w:val="00E02AF0"/>
    <w:rsid w:val="00E03548"/>
    <w:rsid w:val="00E0378A"/>
    <w:rsid w:val="00E03951"/>
    <w:rsid w:val="00E05124"/>
    <w:rsid w:val="00E061D7"/>
    <w:rsid w:val="00E0645E"/>
    <w:rsid w:val="00E06919"/>
    <w:rsid w:val="00E06E7D"/>
    <w:rsid w:val="00E070DA"/>
    <w:rsid w:val="00E070F5"/>
    <w:rsid w:val="00E07E36"/>
    <w:rsid w:val="00E07F33"/>
    <w:rsid w:val="00E11417"/>
    <w:rsid w:val="00E1164F"/>
    <w:rsid w:val="00E11AE6"/>
    <w:rsid w:val="00E123F5"/>
    <w:rsid w:val="00E12BEF"/>
    <w:rsid w:val="00E12FE4"/>
    <w:rsid w:val="00E137BF"/>
    <w:rsid w:val="00E13BAC"/>
    <w:rsid w:val="00E13ED0"/>
    <w:rsid w:val="00E14047"/>
    <w:rsid w:val="00E16423"/>
    <w:rsid w:val="00E1740A"/>
    <w:rsid w:val="00E17573"/>
    <w:rsid w:val="00E20BFC"/>
    <w:rsid w:val="00E20DD0"/>
    <w:rsid w:val="00E217BA"/>
    <w:rsid w:val="00E21B3D"/>
    <w:rsid w:val="00E23160"/>
    <w:rsid w:val="00E231A3"/>
    <w:rsid w:val="00E2388E"/>
    <w:rsid w:val="00E23DDC"/>
    <w:rsid w:val="00E23EB6"/>
    <w:rsid w:val="00E24200"/>
    <w:rsid w:val="00E24CF2"/>
    <w:rsid w:val="00E25998"/>
    <w:rsid w:val="00E2657A"/>
    <w:rsid w:val="00E26615"/>
    <w:rsid w:val="00E26888"/>
    <w:rsid w:val="00E26DF5"/>
    <w:rsid w:val="00E274C7"/>
    <w:rsid w:val="00E27948"/>
    <w:rsid w:val="00E27B1E"/>
    <w:rsid w:val="00E27BA7"/>
    <w:rsid w:val="00E30F7B"/>
    <w:rsid w:val="00E331EA"/>
    <w:rsid w:val="00E33CB9"/>
    <w:rsid w:val="00E35356"/>
    <w:rsid w:val="00E353A6"/>
    <w:rsid w:val="00E35854"/>
    <w:rsid w:val="00E35A17"/>
    <w:rsid w:val="00E35D54"/>
    <w:rsid w:val="00E3696B"/>
    <w:rsid w:val="00E37697"/>
    <w:rsid w:val="00E40DE3"/>
    <w:rsid w:val="00E424EC"/>
    <w:rsid w:val="00E425CD"/>
    <w:rsid w:val="00E43095"/>
    <w:rsid w:val="00E4349B"/>
    <w:rsid w:val="00E444BD"/>
    <w:rsid w:val="00E445E4"/>
    <w:rsid w:val="00E44DC4"/>
    <w:rsid w:val="00E4520D"/>
    <w:rsid w:val="00E457A0"/>
    <w:rsid w:val="00E461F8"/>
    <w:rsid w:val="00E46C26"/>
    <w:rsid w:val="00E46D50"/>
    <w:rsid w:val="00E505BD"/>
    <w:rsid w:val="00E52622"/>
    <w:rsid w:val="00E52766"/>
    <w:rsid w:val="00E52988"/>
    <w:rsid w:val="00E53420"/>
    <w:rsid w:val="00E5385C"/>
    <w:rsid w:val="00E53FDD"/>
    <w:rsid w:val="00E5445E"/>
    <w:rsid w:val="00E545D7"/>
    <w:rsid w:val="00E547B5"/>
    <w:rsid w:val="00E55A7E"/>
    <w:rsid w:val="00E571F4"/>
    <w:rsid w:val="00E6252E"/>
    <w:rsid w:val="00E62E58"/>
    <w:rsid w:val="00E63928"/>
    <w:rsid w:val="00E63C50"/>
    <w:rsid w:val="00E63F3C"/>
    <w:rsid w:val="00E64C4A"/>
    <w:rsid w:val="00E65A1C"/>
    <w:rsid w:val="00E65B0D"/>
    <w:rsid w:val="00E670D3"/>
    <w:rsid w:val="00E6724E"/>
    <w:rsid w:val="00E674AE"/>
    <w:rsid w:val="00E67BF1"/>
    <w:rsid w:val="00E7038F"/>
    <w:rsid w:val="00E704BB"/>
    <w:rsid w:val="00E7083D"/>
    <w:rsid w:val="00E7101A"/>
    <w:rsid w:val="00E71FE9"/>
    <w:rsid w:val="00E73040"/>
    <w:rsid w:val="00E73CA7"/>
    <w:rsid w:val="00E75BDB"/>
    <w:rsid w:val="00E7662E"/>
    <w:rsid w:val="00E77244"/>
    <w:rsid w:val="00E77757"/>
    <w:rsid w:val="00E779B3"/>
    <w:rsid w:val="00E80273"/>
    <w:rsid w:val="00E81575"/>
    <w:rsid w:val="00E818B1"/>
    <w:rsid w:val="00E81CCE"/>
    <w:rsid w:val="00E832C3"/>
    <w:rsid w:val="00E83DED"/>
    <w:rsid w:val="00E84482"/>
    <w:rsid w:val="00E84973"/>
    <w:rsid w:val="00E850BA"/>
    <w:rsid w:val="00E864BD"/>
    <w:rsid w:val="00E86533"/>
    <w:rsid w:val="00E86A80"/>
    <w:rsid w:val="00E8766D"/>
    <w:rsid w:val="00E90470"/>
    <w:rsid w:val="00E90915"/>
    <w:rsid w:val="00E90B33"/>
    <w:rsid w:val="00E90F87"/>
    <w:rsid w:val="00E93337"/>
    <w:rsid w:val="00E9389D"/>
    <w:rsid w:val="00E9524B"/>
    <w:rsid w:val="00E95788"/>
    <w:rsid w:val="00E96669"/>
    <w:rsid w:val="00E9687D"/>
    <w:rsid w:val="00E97678"/>
    <w:rsid w:val="00E97B2B"/>
    <w:rsid w:val="00EA087E"/>
    <w:rsid w:val="00EA1F76"/>
    <w:rsid w:val="00EA2775"/>
    <w:rsid w:val="00EA2845"/>
    <w:rsid w:val="00EA42A6"/>
    <w:rsid w:val="00EA5013"/>
    <w:rsid w:val="00EA5BBC"/>
    <w:rsid w:val="00EA5BCC"/>
    <w:rsid w:val="00EA7D86"/>
    <w:rsid w:val="00EB0745"/>
    <w:rsid w:val="00EB0875"/>
    <w:rsid w:val="00EB1977"/>
    <w:rsid w:val="00EB1A33"/>
    <w:rsid w:val="00EB21FA"/>
    <w:rsid w:val="00EB23C8"/>
    <w:rsid w:val="00EB2C1A"/>
    <w:rsid w:val="00EB3F87"/>
    <w:rsid w:val="00EB41E3"/>
    <w:rsid w:val="00EB4630"/>
    <w:rsid w:val="00EB6DE8"/>
    <w:rsid w:val="00EB70D6"/>
    <w:rsid w:val="00EC06CA"/>
    <w:rsid w:val="00EC0763"/>
    <w:rsid w:val="00EC0D21"/>
    <w:rsid w:val="00EC2B27"/>
    <w:rsid w:val="00EC3AAC"/>
    <w:rsid w:val="00EC40BD"/>
    <w:rsid w:val="00EC418E"/>
    <w:rsid w:val="00EC4324"/>
    <w:rsid w:val="00EC432E"/>
    <w:rsid w:val="00EC56B8"/>
    <w:rsid w:val="00EC57F1"/>
    <w:rsid w:val="00EC5E9D"/>
    <w:rsid w:val="00EC6907"/>
    <w:rsid w:val="00EC757D"/>
    <w:rsid w:val="00ED040B"/>
    <w:rsid w:val="00ED0D9F"/>
    <w:rsid w:val="00ED183A"/>
    <w:rsid w:val="00ED1C43"/>
    <w:rsid w:val="00ED234D"/>
    <w:rsid w:val="00ED4B0A"/>
    <w:rsid w:val="00ED53BE"/>
    <w:rsid w:val="00ED5852"/>
    <w:rsid w:val="00ED5CBF"/>
    <w:rsid w:val="00ED64C7"/>
    <w:rsid w:val="00ED6594"/>
    <w:rsid w:val="00ED6635"/>
    <w:rsid w:val="00ED67AD"/>
    <w:rsid w:val="00ED69AA"/>
    <w:rsid w:val="00ED78DE"/>
    <w:rsid w:val="00ED7FA0"/>
    <w:rsid w:val="00EE040F"/>
    <w:rsid w:val="00EE0A02"/>
    <w:rsid w:val="00EE0DC6"/>
    <w:rsid w:val="00EE0DC9"/>
    <w:rsid w:val="00EE1647"/>
    <w:rsid w:val="00EE1744"/>
    <w:rsid w:val="00EE1862"/>
    <w:rsid w:val="00EE1A92"/>
    <w:rsid w:val="00EE2432"/>
    <w:rsid w:val="00EE2E5E"/>
    <w:rsid w:val="00EE2F4E"/>
    <w:rsid w:val="00EE3183"/>
    <w:rsid w:val="00EE32CF"/>
    <w:rsid w:val="00EE3AD4"/>
    <w:rsid w:val="00EE3D6A"/>
    <w:rsid w:val="00EE40F4"/>
    <w:rsid w:val="00EE4C2D"/>
    <w:rsid w:val="00EE4ED3"/>
    <w:rsid w:val="00EE5829"/>
    <w:rsid w:val="00EE5903"/>
    <w:rsid w:val="00EE5EC9"/>
    <w:rsid w:val="00EE607C"/>
    <w:rsid w:val="00EE75C8"/>
    <w:rsid w:val="00EF09D9"/>
    <w:rsid w:val="00EF0B37"/>
    <w:rsid w:val="00EF0B4F"/>
    <w:rsid w:val="00EF0D69"/>
    <w:rsid w:val="00EF157B"/>
    <w:rsid w:val="00EF1AC5"/>
    <w:rsid w:val="00EF1C1F"/>
    <w:rsid w:val="00EF1C24"/>
    <w:rsid w:val="00EF1E7A"/>
    <w:rsid w:val="00EF2097"/>
    <w:rsid w:val="00EF23FA"/>
    <w:rsid w:val="00EF34BD"/>
    <w:rsid w:val="00EF4B86"/>
    <w:rsid w:val="00EF6D51"/>
    <w:rsid w:val="00EF7CB0"/>
    <w:rsid w:val="00F001EB"/>
    <w:rsid w:val="00F00347"/>
    <w:rsid w:val="00F00884"/>
    <w:rsid w:val="00F00C78"/>
    <w:rsid w:val="00F01005"/>
    <w:rsid w:val="00F01D48"/>
    <w:rsid w:val="00F025A7"/>
    <w:rsid w:val="00F026F7"/>
    <w:rsid w:val="00F02DA7"/>
    <w:rsid w:val="00F03198"/>
    <w:rsid w:val="00F037FF"/>
    <w:rsid w:val="00F03854"/>
    <w:rsid w:val="00F03BC1"/>
    <w:rsid w:val="00F047F3"/>
    <w:rsid w:val="00F04A8A"/>
    <w:rsid w:val="00F06E64"/>
    <w:rsid w:val="00F07178"/>
    <w:rsid w:val="00F07E49"/>
    <w:rsid w:val="00F07E58"/>
    <w:rsid w:val="00F07EBD"/>
    <w:rsid w:val="00F10498"/>
    <w:rsid w:val="00F10C61"/>
    <w:rsid w:val="00F11210"/>
    <w:rsid w:val="00F127D5"/>
    <w:rsid w:val="00F1318E"/>
    <w:rsid w:val="00F13AB3"/>
    <w:rsid w:val="00F13FD5"/>
    <w:rsid w:val="00F1427D"/>
    <w:rsid w:val="00F15DD9"/>
    <w:rsid w:val="00F16910"/>
    <w:rsid w:val="00F16AD2"/>
    <w:rsid w:val="00F16EBB"/>
    <w:rsid w:val="00F16F7C"/>
    <w:rsid w:val="00F2045D"/>
    <w:rsid w:val="00F20A0D"/>
    <w:rsid w:val="00F20C96"/>
    <w:rsid w:val="00F218DF"/>
    <w:rsid w:val="00F2243C"/>
    <w:rsid w:val="00F233E2"/>
    <w:rsid w:val="00F24EB4"/>
    <w:rsid w:val="00F27D26"/>
    <w:rsid w:val="00F27D59"/>
    <w:rsid w:val="00F303B3"/>
    <w:rsid w:val="00F30A8B"/>
    <w:rsid w:val="00F31805"/>
    <w:rsid w:val="00F31E4A"/>
    <w:rsid w:val="00F3212C"/>
    <w:rsid w:val="00F32567"/>
    <w:rsid w:val="00F326F9"/>
    <w:rsid w:val="00F32BC3"/>
    <w:rsid w:val="00F32C3A"/>
    <w:rsid w:val="00F3388E"/>
    <w:rsid w:val="00F3465C"/>
    <w:rsid w:val="00F35A8A"/>
    <w:rsid w:val="00F3699A"/>
    <w:rsid w:val="00F36FD1"/>
    <w:rsid w:val="00F403EE"/>
    <w:rsid w:val="00F407A3"/>
    <w:rsid w:val="00F40C74"/>
    <w:rsid w:val="00F40CC8"/>
    <w:rsid w:val="00F41753"/>
    <w:rsid w:val="00F41D07"/>
    <w:rsid w:val="00F422F7"/>
    <w:rsid w:val="00F43380"/>
    <w:rsid w:val="00F43C54"/>
    <w:rsid w:val="00F440CD"/>
    <w:rsid w:val="00F44644"/>
    <w:rsid w:val="00F454A0"/>
    <w:rsid w:val="00F45E74"/>
    <w:rsid w:val="00F460B6"/>
    <w:rsid w:val="00F466C6"/>
    <w:rsid w:val="00F46CCE"/>
    <w:rsid w:val="00F505B8"/>
    <w:rsid w:val="00F50E4E"/>
    <w:rsid w:val="00F50FAB"/>
    <w:rsid w:val="00F5257E"/>
    <w:rsid w:val="00F526D3"/>
    <w:rsid w:val="00F52719"/>
    <w:rsid w:val="00F52943"/>
    <w:rsid w:val="00F52A48"/>
    <w:rsid w:val="00F53A9D"/>
    <w:rsid w:val="00F5469B"/>
    <w:rsid w:val="00F54898"/>
    <w:rsid w:val="00F54901"/>
    <w:rsid w:val="00F54F55"/>
    <w:rsid w:val="00F55875"/>
    <w:rsid w:val="00F55D33"/>
    <w:rsid w:val="00F56463"/>
    <w:rsid w:val="00F56A40"/>
    <w:rsid w:val="00F5755C"/>
    <w:rsid w:val="00F57639"/>
    <w:rsid w:val="00F60B5D"/>
    <w:rsid w:val="00F60C58"/>
    <w:rsid w:val="00F6208C"/>
    <w:rsid w:val="00F62228"/>
    <w:rsid w:val="00F62656"/>
    <w:rsid w:val="00F62E96"/>
    <w:rsid w:val="00F62ED5"/>
    <w:rsid w:val="00F64B2B"/>
    <w:rsid w:val="00F64F87"/>
    <w:rsid w:val="00F651C9"/>
    <w:rsid w:val="00F65808"/>
    <w:rsid w:val="00F6629D"/>
    <w:rsid w:val="00F6634B"/>
    <w:rsid w:val="00F6662D"/>
    <w:rsid w:val="00F670EA"/>
    <w:rsid w:val="00F672C8"/>
    <w:rsid w:val="00F6787A"/>
    <w:rsid w:val="00F67B35"/>
    <w:rsid w:val="00F67F54"/>
    <w:rsid w:val="00F70397"/>
    <w:rsid w:val="00F719EA"/>
    <w:rsid w:val="00F7220D"/>
    <w:rsid w:val="00F72773"/>
    <w:rsid w:val="00F736DD"/>
    <w:rsid w:val="00F736EB"/>
    <w:rsid w:val="00F73856"/>
    <w:rsid w:val="00F738CF"/>
    <w:rsid w:val="00F73927"/>
    <w:rsid w:val="00F73A86"/>
    <w:rsid w:val="00F73E4C"/>
    <w:rsid w:val="00F73F69"/>
    <w:rsid w:val="00F740DA"/>
    <w:rsid w:val="00F74484"/>
    <w:rsid w:val="00F74C08"/>
    <w:rsid w:val="00F751BE"/>
    <w:rsid w:val="00F76C95"/>
    <w:rsid w:val="00F7728E"/>
    <w:rsid w:val="00F77652"/>
    <w:rsid w:val="00F80009"/>
    <w:rsid w:val="00F802D9"/>
    <w:rsid w:val="00F80472"/>
    <w:rsid w:val="00F80CF4"/>
    <w:rsid w:val="00F819B3"/>
    <w:rsid w:val="00F81B9D"/>
    <w:rsid w:val="00F8239F"/>
    <w:rsid w:val="00F82A57"/>
    <w:rsid w:val="00F82B6F"/>
    <w:rsid w:val="00F83608"/>
    <w:rsid w:val="00F83B95"/>
    <w:rsid w:val="00F84A33"/>
    <w:rsid w:val="00F84C8D"/>
    <w:rsid w:val="00F84F84"/>
    <w:rsid w:val="00F85116"/>
    <w:rsid w:val="00F85634"/>
    <w:rsid w:val="00F859BE"/>
    <w:rsid w:val="00F86755"/>
    <w:rsid w:val="00F9063C"/>
    <w:rsid w:val="00F91A31"/>
    <w:rsid w:val="00F91C83"/>
    <w:rsid w:val="00F92BC6"/>
    <w:rsid w:val="00F93803"/>
    <w:rsid w:val="00F94AE7"/>
    <w:rsid w:val="00F94DC5"/>
    <w:rsid w:val="00F950FB"/>
    <w:rsid w:val="00F95F2E"/>
    <w:rsid w:val="00F95F98"/>
    <w:rsid w:val="00F96201"/>
    <w:rsid w:val="00F96A55"/>
    <w:rsid w:val="00FA078C"/>
    <w:rsid w:val="00FA0FDC"/>
    <w:rsid w:val="00FA1BEC"/>
    <w:rsid w:val="00FA1DFF"/>
    <w:rsid w:val="00FA2039"/>
    <w:rsid w:val="00FA2937"/>
    <w:rsid w:val="00FA2DDB"/>
    <w:rsid w:val="00FA3073"/>
    <w:rsid w:val="00FA3CC9"/>
    <w:rsid w:val="00FA4630"/>
    <w:rsid w:val="00FA49F1"/>
    <w:rsid w:val="00FA4C3B"/>
    <w:rsid w:val="00FA54FE"/>
    <w:rsid w:val="00FA6923"/>
    <w:rsid w:val="00FA7A41"/>
    <w:rsid w:val="00FB010D"/>
    <w:rsid w:val="00FB133D"/>
    <w:rsid w:val="00FB161F"/>
    <w:rsid w:val="00FB1F17"/>
    <w:rsid w:val="00FB20CC"/>
    <w:rsid w:val="00FB22D0"/>
    <w:rsid w:val="00FB2D71"/>
    <w:rsid w:val="00FB2EAB"/>
    <w:rsid w:val="00FB3381"/>
    <w:rsid w:val="00FB4688"/>
    <w:rsid w:val="00FB5726"/>
    <w:rsid w:val="00FB6871"/>
    <w:rsid w:val="00FB69AE"/>
    <w:rsid w:val="00FB7DA3"/>
    <w:rsid w:val="00FC104B"/>
    <w:rsid w:val="00FC28D2"/>
    <w:rsid w:val="00FC2EE8"/>
    <w:rsid w:val="00FC315D"/>
    <w:rsid w:val="00FC3AC2"/>
    <w:rsid w:val="00FC407C"/>
    <w:rsid w:val="00FC43AF"/>
    <w:rsid w:val="00FC494F"/>
    <w:rsid w:val="00FC4C47"/>
    <w:rsid w:val="00FC4C4A"/>
    <w:rsid w:val="00FC5554"/>
    <w:rsid w:val="00FC67B3"/>
    <w:rsid w:val="00FC72E9"/>
    <w:rsid w:val="00FC7D87"/>
    <w:rsid w:val="00FC7F01"/>
    <w:rsid w:val="00FD0715"/>
    <w:rsid w:val="00FD154C"/>
    <w:rsid w:val="00FD1AE7"/>
    <w:rsid w:val="00FD1DC4"/>
    <w:rsid w:val="00FD247F"/>
    <w:rsid w:val="00FD385F"/>
    <w:rsid w:val="00FD4C2A"/>
    <w:rsid w:val="00FD5F86"/>
    <w:rsid w:val="00FD675C"/>
    <w:rsid w:val="00FD6ECD"/>
    <w:rsid w:val="00FE09F3"/>
    <w:rsid w:val="00FE0C5E"/>
    <w:rsid w:val="00FE0FCD"/>
    <w:rsid w:val="00FE2653"/>
    <w:rsid w:val="00FE2CEA"/>
    <w:rsid w:val="00FE39C2"/>
    <w:rsid w:val="00FE48D3"/>
    <w:rsid w:val="00FE5066"/>
    <w:rsid w:val="00FE63D2"/>
    <w:rsid w:val="00FF0A16"/>
    <w:rsid w:val="00FF12EB"/>
    <w:rsid w:val="00FF1BD4"/>
    <w:rsid w:val="00FF2BE7"/>
    <w:rsid w:val="00FF3A8F"/>
    <w:rsid w:val="00FF5CBB"/>
    <w:rsid w:val="00FF6088"/>
    <w:rsid w:val="00FF60FE"/>
    <w:rsid w:val="00FF6858"/>
    <w:rsid w:val="00FF71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0EE1FF3"/>
  <w15:docId w15:val="{A0B5CF07-178E-42C1-AD8E-A80797654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szCs w:val="24"/>
    </w:rPr>
  </w:style>
  <w:style w:type="paragraph" w:styleId="1">
    <w:name w:val="heading 1"/>
    <w:basedOn w:val="a0"/>
    <w:next w:val="a0"/>
    <w:qFormat/>
    <w:pPr>
      <w:keepNext/>
      <w:jc w:val="right"/>
      <w:outlineLvl w:val="0"/>
    </w:pPr>
    <w:rPr>
      <w:b/>
      <w:bCs/>
      <w:sz w:val="28"/>
    </w:rPr>
  </w:style>
  <w:style w:type="paragraph" w:styleId="2">
    <w:name w:val="heading 2"/>
    <w:basedOn w:val="a0"/>
    <w:next w:val="a0"/>
    <w:qFormat/>
    <w:pPr>
      <w:keepNext/>
      <w:tabs>
        <w:tab w:val="left" w:pos="1260"/>
      </w:tabs>
      <w:jc w:val="both"/>
      <w:outlineLvl w:val="1"/>
    </w:pPr>
    <w:rPr>
      <w:b/>
      <w:bCs/>
      <w:sz w:val="28"/>
    </w:rPr>
  </w:style>
  <w:style w:type="paragraph" w:styleId="3">
    <w:name w:val="heading 3"/>
    <w:basedOn w:val="a0"/>
    <w:next w:val="a0"/>
    <w:qFormat/>
    <w:pPr>
      <w:keepNext/>
      <w:jc w:val="center"/>
      <w:outlineLvl w:val="2"/>
    </w:pPr>
    <w:rPr>
      <w:b/>
      <w:spacing w:val="-3"/>
      <w:sz w:val="28"/>
    </w:rPr>
  </w:style>
  <w:style w:type="paragraph" w:styleId="4">
    <w:name w:val="heading 4"/>
    <w:basedOn w:val="a0"/>
    <w:next w:val="a0"/>
    <w:qFormat/>
    <w:pPr>
      <w:keepNext/>
      <w:jc w:val="center"/>
      <w:outlineLvl w:val="3"/>
    </w:pPr>
    <w:rPr>
      <w:b/>
      <w:bCs/>
      <w:sz w:val="32"/>
      <w:u w:val="single"/>
    </w:rPr>
  </w:style>
  <w:style w:type="paragraph" w:styleId="5">
    <w:name w:val="heading 5"/>
    <w:basedOn w:val="a0"/>
    <w:next w:val="a0"/>
    <w:qFormat/>
    <w:rsid w:val="00137462"/>
    <w:pPr>
      <w:keepNext/>
      <w:spacing w:line="720" w:lineRule="auto"/>
      <w:ind w:leftChars="200" w:left="200"/>
      <w:outlineLvl w:val="4"/>
    </w:pPr>
    <w:rPr>
      <w:rFonts w:ascii="Arial"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pPr>
      <w:keepLines/>
      <w:widowControl/>
      <w:tabs>
        <w:tab w:val="left" w:pos="851"/>
        <w:tab w:val="center" w:pos="4320"/>
        <w:tab w:val="right" w:pos="8640"/>
      </w:tabs>
      <w:spacing w:before="120" w:after="120"/>
    </w:pPr>
    <w:rPr>
      <w:kern w:val="0"/>
      <w:szCs w:val="20"/>
      <w:lang w:val="en-GB"/>
    </w:rPr>
  </w:style>
  <w:style w:type="paragraph" w:styleId="a">
    <w:name w:val="Body Text"/>
    <w:basedOn w:val="a0"/>
    <w:pPr>
      <w:widowControl/>
      <w:numPr>
        <w:ilvl w:val="2"/>
        <w:numId w:val="1"/>
      </w:numPr>
      <w:spacing w:before="120" w:after="160"/>
    </w:pPr>
    <w:rPr>
      <w:kern w:val="0"/>
      <w:szCs w:val="20"/>
      <w:lang w:val="en-GB"/>
    </w:rPr>
  </w:style>
  <w:style w:type="paragraph" w:styleId="a6">
    <w:name w:val="footer"/>
    <w:basedOn w:val="a0"/>
    <w:link w:val="a7"/>
    <w:uiPriority w:val="99"/>
    <w:pPr>
      <w:tabs>
        <w:tab w:val="center" w:pos="4153"/>
        <w:tab w:val="right" w:pos="8306"/>
      </w:tabs>
      <w:snapToGrid w:val="0"/>
    </w:pPr>
    <w:rPr>
      <w:sz w:val="20"/>
      <w:szCs w:val="20"/>
    </w:rPr>
  </w:style>
  <w:style w:type="paragraph" w:styleId="a8">
    <w:name w:val="Body Text Indent"/>
    <w:basedOn w:val="a0"/>
    <w:pPr>
      <w:ind w:firstLine="960"/>
    </w:pPr>
  </w:style>
  <w:style w:type="character" w:styleId="a9">
    <w:name w:val="Hyperlink"/>
    <w:rPr>
      <w:color w:val="0000FF"/>
      <w:u w:val="single"/>
    </w:rPr>
  </w:style>
  <w:style w:type="paragraph" w:styleId="aa">
    <w:name w:val="Balloon Text"/>
    <w:basedOn w:val="a0"/>
    <w:semiHidden/>
    <w:rPr>
      <w:rFonts w:ascii="Arial" w:hAnsi="Arial"/>
      <w:sz w:val="18"/>
      <w:szCs w:val="18"/>
    </w:rPr>
  </w:style>
  <w:style w:type="character" w:styleId="ab">
    <w:name w:val="FollowedHyperlink"/>
    <w:rPr>
      <w:color w:val="800080"/>
      <w:u w:val="single"/>
    </w:rPr>
  </w:style>
  <w:style w:type="paragraph" w:styleId="20">
    <w:name w:val="Body Text Indent 2"/>
    <w:basedOn w:val="a0"/>
    <w:pPr>
      <w:tabs>
        <w:tab w:val="left" w:pos="1440"/>
      </w:tabs>
      <w:ind w:leftChars="600" w:left="1441" w:hanging="1"/>
      <w:jc w:val="both"/>
    </w:pPr>
    <w:rPr>
      <w:rFonts w:eastAsia="絡遺羹"/>
      <w:color w:val="000000"/>
      <w:kern w:val="0"/>
      <w:sz w:val="28"/>
    </w:rPr>
  </w:style>
  <w:style w:type="paragraph" w:styleId="21">
    <w:name w:val="Body Text 2"/>
    <w:basedOn w:val="a0"/>
    <w:pPr>
      <w:tabs>
        <w:tab w:val="left" w:pos="0"/>
        <w:tab w:val="left" w:pos="1260"/>
      </w:tabs>
      <w:jc w:val="both"/>
    </w:pPr>
    <w:rPr>
      <w:sz w:val="28"/>
    </w:rPr>
  </w:style>
  <w:style w:type="table" w:styleId="ac">
    <w:name w:val="Table Grid"/>
    <w:basedOn w:val="a2"/>
    <w:uiPriority w:val="39"/>
    <w:rsid w:val="003F63E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BF102C"/>
    <w:rPr>
      <w:sz w:val="18"/>
      <w:szCs w:val="18"/>
    </w:rPr>
  </w:style>
  <w:style w:type="paragraph" w:styleId="ae">
    <w:name w:val="annotation text"/>
    <w:basedOn w:val="a0"/>
    <w:rsid w:val="00BF102C"/>
  </w:style>
  <w:style w:type="paragraph" w:styleId="af">
    <w:name w:val="annotation subject"/>
    <w:basedOn w:val="ae"/>
    <w:next w:val="ae"/>
    <w:semiHidden/>
    <w:rsid w:val="00BF102C"/>
    <w:rPr>
      <w:b/>
      <w:bCs/>
    </w:rPr>
  </w:style>
  <w:style w:type="paragraph" w:styleId="af0">
    <w:name w:val="footnote text"/>
    <w:basedOn w:val="a0"/>
    <w:link w:val="af1"/>
    <w:rsid w:val="006E63AC"/>
    <w:pPr>
      <w:snapToGrid w:val="0"/>
    </w:pPr>
    <w:rPr>
      <w:sz w:val="20"/>
      <w:szCs w:val="20"/>
    </w:rPr>
  </w:style>
  <w:style w:type="character" w:styleId="af2">
    <w:name w:val="footnote reference"/>
    <w:semiHidden/>
    <w:rsid w:val="006E63AC"/>
    <w:rPr>
      <w:vertAlign w:val="superscript"/>
    </w:rPr>
  </w:style>
  <w:style w:type="paragraph" w:customStyle="1" w:styleId="ListParagraph1">
    <w:name w:val="List Paragraph1"/>
    <w:basedOn w:val="a0"/>
    <w:qFormat/>
    <w:rsid w:val="00BB7996"/>
    <w:pPr>
      <w:ind w:left="720"/>
    </w:pPr>
    <w:rPr>
      <w:lang w:val="en-GB"/>
    </w:rPr>
  </w:style>
  <w:style w:type="character" w:customStyle="1" w:styleId="af1">
    <w:name w:val="註腳文字 字元"/>
    <w:link w:val="af0"/>
    <w:rsid w:val="00915F23"/>
    <w:rPr>
      <w:rFonts w:eastAsia="新細明體"/>
      <w:kern w:val="2"/>
      <w:lang w:val="en-US" w:eastAsia="zh-TW" w:bidi="ar-SA"/>
    </w:rPr>
  </w:style>
  <w:style w:type="character" w:styleId="af3">
    <w:name w:val="page number"/>
    <w:basedOn w:val="a1"/>
    <w:rsid w:val="007631D6"/>
  </w:style>
  <w:style w:type="paragraph" w:styleId="30">
    <w:name w:val="Body Text Indent 3"/>
    <w:basedOn w:val="a0"/>
    <w:rsid w:val="005B0F8C"/>
    <w:pPr>
      <w:spacing w:after="120"/>
      <w:ind w:leftChars="200" w:left="480"/>
    </w:pPr>
    <w:rPr>
      <w:sz w:val="16"/>
      <w:szCs w:val="16"/>
    </w:rPr>
  </w:style>
  <w:style w:type="paragraph" w:styleId="af4">
    <w:name w:val="toa heading"/>
    <w:basedOn w:val="a0"/>
    <w:next w:val="a0"/>
    <w:rsid w:val="007C5B3C"/>
    <w:pPr>
      <w:widowControl/>
      <w:tabs>
        <w:tab w:val="left" w:pos="9000"/>
        <w:tab w:val="right" w:pos="9360"/>
      </w:tabs>
      <w:suppressAutoHyphens/>
      <w:overflowPunct w:val="0"/>
      <w:autoSpaceDE w:val="0"/>
      <w:autoSpaceDN w:val="0"/>
      <w:adjustRightInd w:val="0"/>
      <w:textAlignment w:val="baseline"/>
    </w:pPr>
    <w:rPr>
      <w:rFonts w:ascii="Courier" w:hAnsi="Courier"/>
      <w:kern w:val="0"/>
      <w:szCs w:val="20"/>
    </w:rPr>
  </w:style>
  <w:style w:type="paragraph" w:styleId="af5">
    <w:name w:val="List Paragraph"/>
    <w:basedOn w:val="a0"/>
    <w:link w:val="af6"/>
    <w:uiPriority w:val="34"/>
    <w:qFormat/>
    <w:rsid w:val="00280EED"/>
    <w:pPr>
      <w:ind w:leftChars="200" w:left="480"/>
    </w:pPr>
  </w:style>
  <w:style w:type="character" w:customStyle="1" w:styleId="a7">
    <w:name w:val="頁尾 字元"/>
    <w:link w:val="a6"/>
    <w:uiPriority w:val="99"/>
    <w:rsid w:val="001C4EB9"/>
    <w:rPr>
      <w:kern w:val="2"/>
    </w:rPr>
  </w:style>
  <w:style w:type="paragraph" w:styleId="af7">
    <w:name w:val="endnote text"/>
    <w:basedOn w:val="a0"/>
    <w:link w:val="af8"/>
    <w:rsid w:val="001C4EB9"/>
    <w:pPr>
      <w:snapToGrid w:val="0"/>
    </w:pPr>
  </w:style>
  <w:style w:type="character" w:customStyle="1" w:styleId="af8">
    <w:name w:val="章節附註文字 字元"/>
    <w:link w:val="af7"/>
    <w:rsid w:val="001C4EB9"/>
    <w:rPr>
      <w:kern w:val="2"/>
      <w:sz w:val="24"/>
      <w:szCs w:val="24"/>
    </w:rPr>
  </w:style>
  <w:style w:type="character" w:styleId="af9">
    <w:name w:val="endnote reference"/>
    <w:rsid w:val="001C4EB9"/>
    <w:rPr>
      <w:vertAlign w:val="superscript"/>
    </w:rPr>
  </w:style>
  <w:style w:type="character" w:styleId="afa">
    <w:name w:val="line number"/>
    <w:rsid w:val="00F62ED5"/>
  </w:style>
  <w:style w:type="paragraph" w:customStyle="1" w:styleId="Default">
    <w:name w:val="Default"/>
    <w:rsid w:val="00A80BE4"/>
    <w:pPr>
      <w:widowControl w:val="0"/>
      <w:autoSpaceDE w:val="0"/>
      <w:autoSpaceDN w:val="0"/>
      <w:adjustRightInd w:val="0"/>
    </w:pPr>
    <w:rPr>
      <w:color w:val="000000"/>
      <w:sz w:val="24"/>
      <w:szCs w:val="24"/>
    </w:rPr>
  </w:style>
  <w:style w:type="paragraph" w:styleId="afb">
    <w:name w:val="Block Text"/>
    <w:basedOn w:val="a0"/>
    <w:rsid w:val="00146C8F"/>
    <w:pPr>
      <w:widowControl/>
      <w:tabs>
        <w:tab w:val="left" w:pos="2160"/>
      </w:tabs>
      <w:overflowPunct w:val="0"/>
      <w:autoSpaceDE w:val="0"/>
      <w:autoSpaceDN w:val="0"/>
      <w:adjustRightInd w:val="0"/>
      <w:ind w:left="720" w:right="612"/>
      <w:jc w:val="both"/>
      <w:textAlignment w:val="baseline"/>
    </w:pPr>
    <w:rPr>
      <w:rFonts w:eastAsia="細明體"/>
      <w:kern w:val="0"/>
      <w:szCs w:val="20"/>
    </w:rPr>
  </w:style>
  <w:style w:type="character" w:styleId="afc">
    <w:name w:val="Placeholder Text"/>
    <w:basedOn w:val="a1"/>
    <w:uiPriority w:val="99"/>
    <w:semiHidden/>
    <w:rsid w:val="00E40DE3"/>
    <w:rPr>
      <w:color w:val="808080"/>
    </w:rPr>
  </w:style>
  <w:style w:type="character" w:customStyle="1" w:styleId="a5">
    <w:name w:val="頁首 字元"/>
    <w:basedOn w:val="a1"/>
    <w:link w:val="a4"/>
    <w:uiPriority w:val="99"/>
    <w:rsid w:val="009F0684"/>
    <w:rPr>
      <w:sz w:val="24"/>
      <w:lang w:val="en-GB"/>
    </w:rPr>
  </w:style>
  <w:style w:type="character" w:customStyle="1" w:styleId="af6">
    <w:name w:val="清單段落 字元"/>
    <w:link w:val="af5"/>
    <w:uiPriority w:val="1"/>
    <w:rsid w:val="00017B3E"/>
    <w:rPr>
      <w:kern w:val="2"/>
      <w:sz w:val="24"/>
      <w:szCs w:val="24"/>
    </w:rPr>
  </w:style>
  <w:style w:type="table" w:customStyle="1" w:styleId="10">
    <w:name w:val="表格格線1"/>
    <w:basedOn w:val="a2"/>
    <w:next w:val="ac"/>
    <w:uiPriority w:val="39"/>
    <w:rsid w:val="00017B3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2"/>
    <w:next w:val="ac"/>
    <w:uiPriority w:val="39"/>
    <w:rsid w:val="00017B3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rsid w:val="005562C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0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5A5B8-604B-44DB-81CB-29D649198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24</Pages>
  <Words>6642</Words>
  <Characters>35127</Characters>
  <Application>Microsoft Office Word</Application>
  <DocSecurity>0</DocSecurity>
  <Lines>292</Lines>
  <Paragraphs>83</Paragraphs>
  <ScaleCrop>false</ScaleCrop>
  <HeadingPairs>
    <vt:vector size="2" baseType="variant">
      <vt:variant>
        <vt:lpstr>Title</vt:lpstr>
      </vt:variant>
      <vt:variant>
        <vt:i4>1</vt:i4>
      </vt:variant>
    </vt:vector>
  </HeadingPairs>
  <TitlesOfParts>
    <vt:vector size="1" baseType="lpstr">
      <vt:lpstr>11_Sample_Template_for_Guidelines_for_Preparation_of_Technical_Proposal_for_NEC3_PSC_V2.0_202304</vt:lpstr>
    </vt:vector>
  </TitlesOfParts>
  <Company>HKSARG</Company>
  <LinksUpToDate>false</LinksUpToDate>
  <CharactersWithSpaces>41686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11_Sample_Template_for_Guidelines_for_Preparation_of_Technical_Proposal_for_NEC3_PSC_V2.0_202304</dc:title>
  <dc:creator>IP Chin Ho</dc:creator>
  <cp:lastModifiedBy>LI Wai Man Joyce</cp:lastModifiedBy>
  <cp:revision>8</cp:revision>
  <cp:lastPrinted>2024-01-08T09:02:00Z</cp:lastPrinted>
  <dcterms:created xsi:type="dcterms:W3CDTF">2024-03-26T06:33:00Z</dcterms:created>
  <dcterms:modified xsi:type="dcterms:W3CDTF">2024-07-03T07:12:00Z</dcterms:modified>
</cp:coreProperties>
</file>